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CCB" w:rsidRDefault="00CB155D">
      <w:pPr>
        <w:jc w:val="center"/>
      </w:pPr>
      <w:r>
        <w:rPr>
          <w:noProof/>
        </w:rPr>
        <w:drawing>
          <wp:inline distT="0" distB="0" distL="0" distR="0">
            <wp:extent cx="5471160" cy="7924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Anesteziologicko-resuscitační oddělení</w:t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NEMOS  SOKOLOV s.r.o.</w:t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>Nemocnice Sokolov</w:t>
      </w:r>
    </w:p>
    <w:p w:rsidR="00862CCB" w:rsidRPr="004824FC" w:rsidRDefault="003063F4" w:rsidP="004824FC">
      <w:pPr>
        <w:pStyle w:val="Bezmezer"/>
        <w:jc w:val="center"/>
        <w:rPr>
          <w:b/>
          <w:i/>
          <w:sz w:val="16"/>
          <w:szCs w:val="16"/>
        </w:rPr>
      </w:pPr>
      <w:r w:rsidRPr="004824FC">
        <w:rPr>
          <w:b/>
          <w:i/>
          <w:sz w:val="16"/>
          <w:szCs w:val="16"/>
        </w:rPr>
        <w:t xml:space="preserve">Slovenská </w:t>
      </w:r>
      <w:proofErr w:type="gramStart"/>
      <w:r w:rsidRPr="004824FC">
        <w:rPr>
          <w:b/>
          <w:i/>
          <w:sz w:val="16"/>
          <w:szCs w:val="16"/>
        </w:rPr>
        <w:t>545,  356 01</w:t>
      </w:r>
      <w:proofErr w:type="gramEnd"/>
      <w:r w:rsidRPr="004824FC">
        <w:rPr>
          <w:b/>
          <w:i/>
          <w:sz w:val="16"/>
          <w:szCs w:val="16"/>
        </w:rPr>
        <w:t xml:space="preserve"> Sokolov</w:t>
      </w:r>
    </w:p>
    <w:p w:rsidR="00E13ACE" w:rsidRDefault="003063F4">
      <w:pPr>
        <w:pStyle w:val="Bezmezer"/>
        <w:pBdr>
          <w:bottom w:val="single" w:sz="12" w:space="1" w:color="auto"/>
        </w:pBdr>
        <w:jc w:val="center"/>
        <w:rPr>
          <w:sz w:val="16"/>
          <w:szCs w:val="16"/>
        </w:rPr>
      </w:pPr>
      <w:proofErr w:type="spellStart"/>
      <w:r w:rsidRPr="004824FC">
        <w:rPr>
          <w:b/>
          <w:i/>
          <w:sz w:val="16"/>
          <w:szCs w:val="16"/>
        </w:rPr>
        <w:t>telef</w:t>
      </w:r>
      <w:proofErr w:type="spellEnd"/>
      <w:r w:rsidRPr="004824FC">
        <w:rPr>
          <w:b/>
          <w:i/>
          <w:sz w:val="16"/>
          <w:szCs w:val="16"/>
        </w:rPr>
        <w:t>.: 352 520</w:t>
      </w:r>
      <w:r w:rsidR="007A25C7">
        <w:rPr>
          <w:b/>
          <w:i/>
          <w:sz w:val="16"/>
          <w:szCs w:val="16"/>
        </w:rPr>
        <w:t> </w:t>
      </w:r>
      <w:r w:rsidRPr="004824FC">
        <w:rPr>
          <w:b/>
          <w:i/>
          <w:sz w:val="16"/>
          <w:szCs w:val="16"/>
        </w:rPr>
        <w:t>154</w:t>
      </w:r>
    </w:p>
    <w:p w:rsidR="001A2BBC" w:rsidRDefault="001A2BBC" w:rsidP="001A2BBC">
      <w:pPr>
        <w:pStyle w:val="Bezmezer"/>
        <w:jc w:val="center"/>
        <w:rPr>
          <w:i/>
          <w:sz w:val="20"/>
        </w:rPr>
      </w:pPr>
    </w:p>
    <w:p w:rsidR="001A2BBC" w:rsidRDefault="001A2BBC" w:rsidP="001A2BBC"/>
    <w:p w:rsidR="001A2BBC" w:rsidRDefault="001A2BBC" w:rsidP="001A2BBC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Předoperační příjem tekutin a </w:t>
      </w:r>
      <w:proofErr w:type="spellStart"/>
      <w:r>
        <w:rPr>
          <w:b/>
          <w:sz w:val="28"/>
          <w:szCs w:val="28"/>
          <w:u w:val="single"/>
        </w:rPr>
        <w:t>sipping</w:t>
      </w:r>
      <w:proofErr w:type="spellEnd"/>
    </w:p>
    <w:p w:rsidR="001A2BBC" w:rsidRDefault="001A2BBC" w:rsidP="001A2BBC">
      <w:pPr>
        <w:pStyle w:val="Bezmezer"/>
        <w:jc w:val="center"/>
        <w:rPr>
          <w:b/>
          <w:sz w:val="28"/>
          <w:szCs w:val="28"/>
          <w:u w:val="single"/>
        </w:rPr>
      </w:pPr>
    </w:p>
    <w:p w:rsidR="001A2BBC" w:rsidRDefault="001A2BBC" w:rsidP="001A2BBC">
      <w:pPr>
        <w:pStyle w:val="Bezmezer"/>
        <w:jc w:val="center"/>
        <w:rPr>
          <w:b/>
          <w:szCs w:val="24"/>
        </w:rPr>
      </w:pPr>
      <w:r>
        <w:rPr>
          <w:b/>
          <w:szCs w:val="24"/>
        </w:rPr>
        <w:t>Doporučený postup ARO Nemocnice Sokolov</w:t>
      </w:r>
    </w:p>
    <w:p w:rsidR="001A2BBC" w:rsidRDefault="001A2BBC" w:rsidP="001A2BBC">
      <w:pPr>
        <w:pStyle w:val="Bezmezer"/>
        <w:jc w:val="center"/>
        <w:rPr>
          <w:rFonts w:eastAsia="TimesNewRomanPSMT"/>
          <w:i/>
          <w:sz w:val="16"/>
          <w:szCs w:val="16"/>
        </w:rPr>
      </w:pPr>
    </w:p>
    <w:p w:rsidR="001A2BBC" w:rsidRDefault="001A2BBC" w:rsidP="001A2BBC">
      <w:pPr>
        <w:pStyle w:val="Bezmezer"/>
        <w:jc w:val="center"/>
        <w:rPr>
          <w:rFonts w:eastAsia="SimSun"/>
          <w:i/>
          <w:sz w:val="16"/>
          <w:szCs w:val="16"/>
        </w:rPr>
      </w:pPr>
      <w:r>
        <w:rPr>
          <w:rFonts w:eastAsia="TimesNewRomanPSMT"/>
          <w:i/>
          <w:sz w:val="16"/>
          <w:szCs w:val="16"/>
        </w:rPr>
        <w:t>Doporučení na základě doporučení ESPEN (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European</w:t>
      </w:r>
      <w:proofErr w:type="spellEnd"/>
      <w:r>
        <w:rPr>
          <w:i/>
          <w:sz w:val="16"/>
          <w:szCs w:val="16"/>
        </w:rPr>
        <w:t xml:space="preserve"> Society </w:t>
      </w:r>
      <w:proofErr w:type="spellStart"/>
      <w:r>
        <w:rPr>
          <w:i/>
          <w:sz w:val="16"/>
          <w:szCs w:val="16"/>
        </w:rPr>
        <w:t>for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Clinical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Nutrition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and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Metabolism</w:t>
      </w:r>
      <w:proofErr w:type="spellEnd"/>
      <w:r>
        <w:rPr>
          <w:i/>
          <w:sz w:val="16"/>
          <w:szCs w:val="16"/>
        </w:rPr>
        <w:t>)</w:t>
      </w:r>
    </w:p>
    <w:p w:rsidR="001A2BBC" w:rsidRDefault="001A2BBC" w:rsidP="001A2BBC">
      <w:pPr>
        <w:pStyle w:val="Bezmezer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 doporučení ČSARIM: Doporučení pro omezování příjmu tekutin a stravy před anesteziologickou péčí.)</w:t>
      </w:r>
    </w:p>
    <w:p w:rsidR="001A2BBC" w:rsidRDefault="001A2BBC" w:rsidP="001A2BBC">
      <w:pPr>
        <w:pStyle w:val="Bezmezer"/>
        <w:jc w:val="center"/>
        <w:rPr>
          <w:b/>
          <w:szCs w:val="24"/>
        </w:rPr>
      </w:pPr>
    </w:p>
    <w:p w:rsidR="001A2BBC" w:rsidRDefault="001A2BBC" w:rsidP="001A2BBC">
      <w:pPr>
        <w:pStyle w:val="Bezmezer"/>
      </w:pPr>
    </w:p>
    <w:p w:rsidR="001A2BBC" w:rsidRPr="001A2BBC" w:rsidRDefault="001A2BBC" w:rsidP="00A6644F">
      <w:pPr>
        <w:rPr>
          <w:sz w:val="20"/>
        </w:rPr>
      </w:pPr>
      <w:r w:rsidRPr="001A2BBC">
        <w:rPr>
          <w:b/>
          <w:sz w:val="20"/>
        </w:rPr>
        <w:t xml:space="preserve">V souladu s nejnovějšími poznatky medicíny preferujeme při předoperační přípravě pacientů k vybraným operačním výkonům a po výslovném svolení anesteziologem předoperační </w:t>
      </w:r>
      <w:proofErr w:type="spellStart"/>
      <w:r w:rsidRPr="001A2BBC">
        <w:rPr>
          <w:b/>
          <w:sz w:val="20"/>
        </w:rPr>
        <w:t>sipping</w:t>
      </w:r>
      <w:proofErr w:type="spellEnd"/>
      <w:r w:rsidRPr="001A2BBC">
        <w:rPr>
          <w:b/>
          <w:sz w:val="20"/>
        </w:rPr>
        <w:t xml:space="preserve"> - tj. popíjení tekutin až do operačního výkonu.</w:t>
      </w:r>
      <w:r w:rsidRPr="001A2BBC">
        <w:rPr>
          <w:sz w:val="20"/>
        </w:rPr>
        <w:t xml:space="preserve"> </w:t>
      </w:r>
    </w:p>
    <w:p w:rsidR="001A2BBC" w:rsidRDefault="001A2BBC" w:rsidP="001A2BBC">
      <w:pPr>
        <w:ind w:firstLine="420"/>
        <w:rPr>
          <w:sz w:val="20"/>
        </w:rPr>
      </w:pPr>
    </w:p>
    <w:p w:rsidR="00A6644F" w:rsidRPr="001A2BBC" w:rsidRDefault="00A6644F" w:rsidP="001A2BBC">
      <w:pPr>
        <w:ind w:firstLine="420"/>
        <w:rPr>
          <w:sz w:val="20"/>
        </w:rPr>
      </w:pPr>
    </w:p>
    <w:p w:rsidR="001A2BBC" w:rsidRPr="001A2BBC" w:rsidRDefault="00A6644F" w:rsidP="001A2B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1A2BBC" w:rsidRPr="001A2BBC">
        <w:rPr>
          <w:sz w:val="20"/>
        </w:rPr>
        <w:t>Tradiční způsob předoperační přípravy zahrnoval lačnění od půlnoci před operací až do operačního výkonu, tekutiny se v případě potřeby dodávali "</w:t>
      </w:r>
      <w:proofErr w:type="spellStart"/>
      <w:r w:rsidR="001A2BBC" w:rsidRPr="001A2BBC">
        <w:rPr>
          <w:sz w:val="20"/>
        </w:rPr>
        <w:t>kapačkou</w:t>
      </w:r>
      <w:proofErr w:type="spellEnd"/>
      <w:r w:rsidR="001A2BBC" w:rsidRPr="001A2BBC">
        <w:rPr>
          <w:sz w:val="20"/>
        </w:rPr>
        <w:t xml:space="preserve">". U předoperačního </w:t>
      </w:r>
      <w:proofErr w:type="spellStart"/>
      <w:r w:rsidR="001A2BBC" w:rsidRPr="001A2BBC">
        <w:rPr>
          <w:sz w:val="20"/>
        </w:rPr>
        <w:t>sippingu</w:t>
      </w:r>
      <w:proofErr w:type="spellEnd"/>
      <w:r w:rsidR="001A2BBC" w:rsidRPr="001A2BBC">
        <w:rPr>
          <w:sz w:val="20"/>
        </w:rPr>
        <w:t xml:space="preserve"> je dovoleno pití předem určeného množství předem definovaných tekutin až do doby před operačním výkonem. </w:t>
      </w:r>
    </w:p>
    <w:p w:rsidR="00A6644F" w:rsidRDefault="00A6644F" w:rsidP="001A2BBC">
      <w:pPr>
        <w:ind w:firstLine="420"/>
        <w:rPr>
          <w:b/>
          <w:sz w:val="20"/>
        </w:rPr>
      </w:pPr>
    </w:p>
    <w:p w:rsidR="001A2BBC" w:rsidRPr="001A2BBC" w:rsidRDefault="001A2BBC" w:rsidP="00A6644F">
      <w:pPr>
        <w:ind w:firstLine="720"/>
        <w:rPr>
          <w:sz w:val="20"/>
        </w:rPr>
      </w:pPr>
      <w:r w:rsidRPr="001A2BBC">
        <w:rPr>
          <w:b/>
          <w:sz w:val="20"/>
        </w:rPr>
        <w:t xml:space="preserve">Je nutná velmi důsledná koordinace práce anesteziologického teamu, operačních oborů a samotného klienta.  </w:t>
      </w:r>
      <w:r w:rsidRPr="001A2BBC">
        <w:rPr>
          <w:sz w:val="20"/>
        </w:rPr>
        <w:t xml:space="preserve">Přesto jsme se touto cestou vydali, protože jsme si vědomi výhod. </w:t>
      </w:r>
      <w:r w:rsidRPr="001A2BBC">
        <w:rPr>
          <w:sz w:val="20"/>
        </w:rPr>
        <w:br/>
      </w:r>
    </w:p>
    <w:p w:rsidR="001A2BBC" w:rsidRPr="001A2BBC" w:rsidRDefault="001A2BBC" w:rsidP="001A2BBC">
      <w:pPr>
        <w:rPr>
          <w:b/>
          <w:bCs/>
          <w:sz w:val="20"/>
        </w:rPr>
      </w:pPr>
      <w:proofErr w:type="gramStart"/>
      <w:r w:rsidRPr="001A2BBC">
        <w:rPr>
          <w:b/>
          <w:bCs/>
          <w:sz w:val="20"/>
        </w:rPr>
        <w:t>1.Úvod</w:t>
      </w:r>
      <w:proofErr w:type="gramEnd"/>
    </w:p>
    <w:p w:rsid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 xml:space="preserve">• Cílem doporučení, s ohledem na fyziologii a patofyziologii, je optimální perorální tekutinová příprava při minimalizaci výskytu regurgitace žaludečního obsahu, nebo aspirace u pacientů podstupujících celkovou anestezii, regionální anestezii, </w:t>
      </w:r>
      <w:proofErr w:type="spellStart"/>
      <w:r w:rsidRPr="001A2BBC">
        <w:rPr>
          <w:sz w:val="20"/>
        </w:rPr>
        <w:t>analgosedaci</w:t>
      </w:r>
      <w:proofErr w:type="spellEnd"/>
      <w:r w:rsidRPr="001A2BBC">
        <w:rPr>
          <w:sz w:val="20"/>
        </w:rPr>
        <w:t xml:space="preserve"> nebo monitorovanou anesteziologickou péči.</w:t>
      </w: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autoSpaceDE w:val="0"/>
        <w:autoSpaceDN w:val="0"/>
        <w:adjustRightInd w:val="0"/>
        <w:rPr>
          <w:bCs/>
          <w:color w:val="000000"/>
          <w:sz w:val="20"/>
        </w:rPr>
      </w:pPr>
      <w:r w:rsidRPr="001A2BBC">
        <w:rPr>
          <w:sz w:val="20"/>
        </w:rPr>
        <w:t>• Optimální perorální tekutinová předoperační příprava:</w:t>
      </w:r>
      <w:r w:rsidRPr="001A2BBC">
        <w:rPr>
          <w:bCs/>
          <w:color w:val="000000"/>
          <w:sz w:val="20"/>
        </w:rPr>
        <w:t xml:space="preserve"> </w:t>
      </w:r>
    </w:p>
    <w:p w:rsidR="001A2BBC" w:rsidRPr="001A2BBC" w:rsidRDefault="001A2BBC" w:rsidP="001A2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0"/>
          <w:lang w:val="en-US"/>
        </w:rPr>
      </w:pPr>
      <w:r w:rsidRPr="001A2BBC">
        <w:rPr>
          <w:bCs/>
          <w:color w:val="000000"/>
          <w:sz w:val="20"/>
        </w:rPr>
        <w:t>Snižuje operační trauma</w:t>
      </w:r>
    </w:p>
    <w:p w:rsidR="001A2BBC" w:rsidRPr="001A2BBC" w:rsidRDefault="001A2BBC" w:rsidP="001A2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0"/>
        </w:rPr>
      </w:pPr>
      <w:r w:rsidRPr="001A2BBC">
        <w:rPr>
          <w:bCs/>
          <w:color w:val="000000"/>
          <w:sz w:val="20"/>
        </w:rPr>
        <w:t>Optimalizuje hydrataci v úvodu do anestézie</w:t>
      </w:r>
    </w:p>
    <w:p w:rsidR="001A2BBC" w:rsidRPr="001A2BBC" w:rsidRDefault="001A2BBC" w:rsidP="001A2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0"/>
        </w:rPr>
      </w:pPr>
      <w:r w:rsidRPr="001A2BBC">
        <w:rPr>
          <w:bCs/>
          <w:color w:val="000000"/>
          <w:sz w:val="20"/>
        </w:rPr>
        <w:t>Snižuje operační stres</w:t>
      </w:r>
    </w:p>
    <w:p w:rsidR="001A2BBC" w:rsidRPr="001A2BBC" w:rsidRDefault="001A2BBC" w:rsidP="001A2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0"/>
        </w:rPr>
      </w:pPr>
      <w:r w:rsidRPr="001A2BBC">
        <w:rPr>
          <w:bCs/>
          <w:color w:val="000000"/>
          <w:sz w:val="20"/>
        </w:rPr>
        <w:t>Snižuje pooperační insulinovou rezistenci</w:t>
      </w:r>
    </w:p>
    <w:p w:rsidR="001A2BBC" w:rsidRPr="001A2BBC" w:rsidRDefault="001A2BBC" w:rsidP="001A2B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</w:rPr>
      </w:pPr>
      <w:r w:rsidRPr="001A2BBC">
        <w:rPr>
          <w:bCs/>
          <w:color w:val="000000"/>
          <w:sz w:val="20"/>
        </w:rPr>
        <w:t>Přispívá ke snížení ztráty hmotnosti a svalové síly po operaci</w:t>
      </w: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• Součástí předoperačního vyšetření je poučení pacienta v dostatečném předstihu o významu dodržení časových intervalů omezení příjmu tekutin a stravy před výkonem.</w:t>
      </w: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• Rizikovou skupinu (regurgitace a aspirace) představují nejčastěji:</w:t>
      </w: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− pacienti s onemocněním žaludku/jícnu</w:t>
      </w: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− obézní pacienti</w:t>
      </w: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− pacienti s poruchami pasáže zažívacím traktem</w:t>
      </w: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− pacienti s předpokladem obtíží při zajištění dýchacích cest</w:t>
      </w: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 xml:space="preserve">− pacienti s metabolickými onemocněními (např. diabetes </w:t>
      </w:r>
      <w:proofErr w:type="spellStart"/>
      <w:r w:rsidRPr="001A2BBC">
        <w:rPr>
          <w:sz w:val="20"/>
        </w:rPr>
        <w:t>mellitus</w:t>
      </w:r>
      <w:proofErr w:type="spellEnd"/>
      <w:r w:rsidRPr="001A2BBC">
        <w:rPr>
          <w:sz w:val="20"/>
        </w:rPr>
        <w:t>)</w:t>
      </w: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− těhotné</w:t>
      </w:r>
    </w:p>
    <w:p w:rsid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• Před zahájením anesteziologické péče je doporučeno ověřit, zda pacient doporučená omezení příjmu tekutin a stravy dodržel.</w:t>
      </w: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  <w:r w:rsidRPr="001A2BBC">
        <w:rPr>
          <w:sz w:val="20"/>
        </w:rPr>
        <w:t>• U rizikových skupin pacientů se musí postupovat přísně individuálně - o individuálním postupu u rizikových pacientů rozhoduje jak ošetřující lékař, tak v rozhodné míře anesteziolog. Tento postup se zaznamená do zdravotnické dokumentace daného pacienta.</w:t>
      </w:r>
    </w:p>
    <w:p w:rsidR="001A2BBC" w:rsidRPr="001A2BBC" w:rsidRDefault="001A2BBC" w:rsidP="001A2BBC">
      <w:pPr>
        <w:pStyle w:val="Normln0"/>
        <w:jc w:val="center"/>
        <w:rPr>
          <w:b/>
          <w:i/>
          <w:sz w:val="20"/>
        </w:rPr>
      </w:pP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rPr>
          <w:sz w:val="20"/>
        </w:rPr>
      </w:pPr>
    </w:p>
    <w:p w:rsidR="001A2BBC" w:rsidRPr="001A2BBC" w:rsidRDefault="001A2BBC" w:rsidP="001A2BBC">
      <w:pPr>
        <w:autoSpaceDE w:val="0"/>
        <w:autoSpaceDN w:val="0"/>
        <w:rPr>
          <w:rFonts w:eastAsia="TimesNewRomanPS-BoldMT"/>
          <w:b/>
          <w:sz w:val="20"/>
        </w:rPr>
      </w:pPr>
      <w:r w:rsidRPr="001A2BBC">
        <w:rPr>
          <w:rFonts w:eastAsia="TimesNewRomanPS-BoldMT"/>
          <w:b/>
          <w:sz w:val="20"/>
        </w:rPr>
        <w:t>2. Doporučení pro plánované výkony - tekutiny</w:t>
      </w:r>
    </w:p>
    <w:p w:rsidR="001A2BBC" w:rsidRPr="001A2BBC" w:rsidRDefault="001A2BBC" w:rsidP="001A2BBC">
      <w:pPr>
        <w:autoSpaceDE w:val="0"/>
        <w:autoSpaceDN w:val="0"/>
        <w:rPr>
          <w:rFonts w:eastAsia="Symbol"/>
          <w:sz w:val="20"/>
        </w:rPr>
      </w:pPr>
    </w:p>
    <w:p w:rsidR="001A2BBC" w:rsidRPr="001A2BBC" w:rsidRDefault="001A2BBC" w:rsidP="001A2BBC">
      <w:pPr>
        <w:autoSpaceDE w:val="0"/>
        <w:autoSpaceDN w:val="0"/>
        <w:rPr>
          <w:rFonts w:eastAsia="TimesNewRomanPSMT"/>
          <w:sz w:val="20"/>
        </w:rPr>
      </w:pPr>
      <w:r w:rsidRPr="001A2BBC">
        <w:rPr>
          <w:rFonts w:eastAsia="Symbol"/>
          <w:sz w:val="20"/>
        </w:rPr>
        <w:t xml:space="preserve">• </w:t>
      </w:r>
      <w:r w:rsidRPr="001A2BBC">
        <w:rPr>
          <w:rFonts w:eastAsia="TimesNewRomanPSMT"/>
          <w:sz w:val="20"/>
        </w:rPr>
        <w:t xml:space="preserve">Před plánovanými výkony s požadavkem anesteziologické péče je nutné dodržet interval </w:t>
      </w:r>
      <w:r w:rsidRPr="001A2BBC">
        <w:rPr>
          <w:rFonts w:eastAsia="TimesNewRomanPS-BoldMT"/>
          <w:b/>
          <w:sz w:val="20"/>
        </w:rPr>
        <w:t xml:space="preserve">alespoň 2 hodiny </w:t>
      </w:r>
      <w:r w:rsidRPr="001A2BBC">
        <w:rPr>
          <w:rFonts w:eastAsia="TimesNewRomanPSMT"/>
          <w:sz w:val="20"/>
        </w:rPr>
        <w:t xml:space="preserve">od posledního příjmu tzv. čirých tekutin, za něž se obvykle považují hlavně neperlivá voda, čistý, či lehce slazený čaj, či </w:t>
      </w:r>
      <w:r w:rsidRPr="001A2BBC">
        <w:rPr>
          <w:bCs/>
          <w:color w:val="000000"/>
          <w:sz w:val="20"/>
        </w:rPr>
        <w:t xml:space="preserve">potravina pro zvláštní lékařské </w:t>
      </w:r>
      <w:proofErr w:type="gramStart"/>
      <w:r w:rsidRPr="001A2BBC">
        <w:rPr>
          <w:bCs/>
          <w:color w:val="000000"/>
          <w:sz w:val="20"/>
        </w:rPr>
        <w:t>účely  určená</w:t>
      </w:r>
      <w:proofErr w:type="gramEnd"/>
      <w:r w:rsidRPr="001A2BBC">
        <w:rPr>
          <w:bCs/>
          <w:color w:val="000000"/>
          <w:sz w:val="20"/>
        </w:rPr>
        <w:t xml:space="preserve"> k dietnímu postupu při přípravě na chirurgický výkon ( </w:t>
      </w:r>
      <w:proofErr w:type="spellStart"/>
      <w:r w:rsidRPr="001A2BBC">
        <w:rPr>
          <w:bCs/>
          <w:color w:val="000000"/>
          <w:sz w:val="20"/>
        </w:rPr>
        <w:t>napr</w:t>
      </w:r>
      <w:proofErr w:type="spellEnd"/>
      <w:r w:rsidRPr="001A2BBC">
        <w:rPr>
          <w:bCs/>
          <w:color w:val="000000"/>
          <w:sz w:val="20"/>
        </w:rPr>
        <w:t xml:space="preserve">. přípravek </w:t>
      </w:r>
      <w:proofErr w:type="spellStart"/>
      <w:r w:rsidRPr="001A2BBC">
        <w:rPr>
          <w:bCs/>
          <w:color w:val="000000"/>
          <w:sz w:val="20"/>
        </w:rPr>
        <w:t>preOp</w:t>
      </w:r>
      <w:proofErr w:type="spellEnd"/>
      <w:r w:rsidRPr="001A2BBC">
        <w:rPr>
          <w:bCs/>
          <w:color w:val="000000"/>
          <w:sz w:val="20"/>
        </w:rPr>
        <w:t>)</w:t>
      </w:r>
      <w:r w:rsidRPr="001A2BBC">
        <w:rPr>
          <w:rFonts w:eastAsia="TimesNewRomanPSMT"/>
          <w:sz w:val="20"/>
        </w:rPr>
        <w:t>.</w:t>
      </w:r>
    </w:p>
    <w:p w:rsidR="001A2BBC" w:rsidRPr="001A2BBC" w:rsidRDefault="001A2BBC" w:rsidP="001A2BBC">
      <w:pPr>
        <w:autoSpaceDE w:val="0"/>
        <w:autoSpaceDN w:val="0"/>
        <w:rPr>
          <w:rFonts w:eastAsia="Symbol"/>
          <w:sz w:val="20"/>
        </w:rPr>
      </w:pPr>
    </w:p>
    <w:p w:rsidR="001A2BBC" w:rsidRPr="001A2BBC" w:rsidRDefault="001A2BBC" w:rsidP="001A2BBC">
      <w:pPr>
        <w:autoSpaceDE w:val="0"/>
        <w:autoSpaceDN w:val="0"/>
        <w:rPr>
          <w:rFonts w:eastAsia="Symbol"/>
          <w:sz w:val="20"/>
        </w:rPr>
      </w:pPr>
      <w:r w:rsidRPr="001A2BBC">
        <w:rPr>
          <w:rFonts w:eastAsia="Symbol"/>
          <w:sz w:val="20"/>
        </w:rPr>
        <w:t>• Maximální množství perorálních tekutin je 800 ml v předvečer operace do půlnoci a 400 ml ráno v den operace rozložených v časovém intervalu přibližně 6 až 2 hodiny do výkonu.</w:t>
      </w:r>
    </w:p>
    <w:p w:rsidR="001A2BBC" w:rsidRPr="001A2BBC" w:rsidRDefault="001A2BBC" w:rsidP="001A2BBC">
      <w:pPr>
        <w:rPr>
          <w:rFonts w:eastAsia="Symbol"/>
          <w:sz w:val="20"/>
        </w:rPr>
      </w:pPr>
    </w:p>
    <w:p w:rsidR="001A2BBC" w:rsidRPr="001A2BBC" w:rsidRDefault="001A2BBC" w:rsidP="001A2BBC">
      <w:pPr>
        <w:rPr>
          <w:rFonts w:eastAsia="SimSun"/>
          <w:sz w:val="20"/>
        </w:rPr>
      </w:pPr>
      <w:r w:rsidRPr="001A2BBC">
        <w:rPr>
          <w:rFonts w:eastAsia="Symbol"/>
          <w:sz w:val="20"/>
        </w:rPr>
        <w:t xml:space="preserve">• </w:t>
      </w:r>
      <w:r w:rsidRPr="001A2BBC">
        <w:rPr>
          <w:rFonts w:eastAsia="TimesNewRomanPSMT"/>
          <w:sz w:val="20"/>
        </w:rPr>
        <w:t>K zapití případné předoperační medikace lze podat malé množství vody (do 30 ml).</w:t>
      </w:r>
      <w:r w:rsidRPr="001A2BBC">
        <w:rPr>
          <w:sz w:val="20"/>
        </w:rPr>
        <w:br/>
      </w:r>
    </w:p>
    <w:p w:rsidR="001A2BBC" w:rsidRPr="001A2BBC" w:rsidRDefault="001A2BBC" w:rsidP="001A2BBC">
      <w:pPr>
        <w:rPr>
          <w:sz w:val="20"/>
        </w:rPr>
      </w:pPr>
    </w:p>
    <w:p w:rsidR="009D573D" w:rsidRPr="003D1566" w:rsidRDefault="001A2BBC" w:rsidP="003D1566">
      <w:pPr>
        <w:numPr>
          <w:ilvl w:val="0"/>
          <w:numId w:val="3"/>
        </w:numPr>
        <w:autoSpaceDE w:val="0"/>
        <w:autoSpaceDN w:val="0"/>
        <w:jc w:val="both"/>
        <w:rPr>
          <w:rFonts w:eastAsia="TimesNewRomanPSMT"/>
          <w:sz w:val="20"/>
        </w:rPr>
      </w:pPr>
      <w:r w:rsidRPr="001A2BBC">
        <w:rPr>
          <w:rFonts w:eastAsia="TimesNewRomanPS-BoldMT"/>
          <w:b/>
          <w:sz w:val="20"/>
        </w:rPr>
        <w:t>Dodatek</w:t>
      </w:r>
    </w:p>
    <w:p w:rsidR="003D1566" w:rsidRDefault="003D1566" w:rsidP="001A2BBC">
      <w:pPr>
        <w:autoSpaceDE w:val="0"/>
        <w:autoSpaceDN w:val="0"/>
        <w:rPr>
          <w:rFonts w:eastAsia="TimesNewRomanPS-BoldMT"/>
          <w:b/>
          <w:sz w:val="20"/>
        </w:rPr>
      </w:pPr>
    </w:p>
    <w:p w:rsidR="001A2BBC" w:rsidRPr="001A2BBC" w:rsidRDefault="001A2BBC" w:rsidP="001A2BBC">
      <w:pPr>
        <w:autoSpaceDE w:val="0"/>
        <w:autoSpaceDN w:val="0"/>
        <w:rPr>
          <w:rFonts w:eastAsia="TimesNewRomanPSMT"/>
          <w:sz w:val="20"/>
        </w:rPr>
      </w:pPr>
      <w:r w:rsidRPr="001A2BBC">
        <w:rPr>
          <w:rFonts w:eastAsia="TimesNewRomanPS-BoldMT"/>
          <w:b/>
          <w:sz w:val="20"/>
        </w:rPr>
        <w:t>Minimální interval pro omezení příjmu potravy/tekutin před anesteziologickou péčí - obecné shrnutí:</w:t>
      </w:r>
    </w:p>
    <w:p w:rsidR="001A2BBC" w:rsidRPr="009D573D" w:rsidRDefault="001A2BBC" w:rsidP="009D573D">
      <w:pPr>
        <w:pStyle w:val="Odstavecseseznamem"/>
        <w:numPr>
          <w:ilvl w:val="0"/>
          <w:numId w:val="4"/>
        </w:numPr>
        <w:autoSpaceDE w:val="0"/>
        <w:autoSpaceDN w:val="0"/>
        <w:rPr>
          <w:rFonts w:eastAsia="TimesNewRomanPSMT"/>
          <w:sz w:val="20"/>
          <w:lang w:val="en-US"/>
        </w:rPr>
      </w:pPr>
      <w:r w:rsidRPr="009D573D">
        <w:rPr>
          <w:rFonts w:eastAsia="TimesNewRomanPSMT"/>
          <w:sz w:val="20"/>
        </w:rPr>
        <w:t>Čiré tekutiny 2 hodiny</w:t>
      </w:r>
    </w:p>
    <w:p w:rsidR="001A2BBC" w:rsidRPr="009D573D" w:rsidRDefault="001A2BBC" w:rsidP="009D573D">
      <w:pPr>
        <w:pStyle w:val="Odstavecseseznamem"/>
        <w:numPr>
          <w:ilvl w:val="0"/>
          <w:numId w:val="4"/>
        </w:numPr>
        <w:autoSpaceDE w:val="0"/>
        <w:autoSpaceDN w:val="0"/>
        <w:rPr>
          <w:rFonts w:eastAsia="TimesNewRomanPSMT"/>
          <w:sz w:val="20"/>
        </w:rPr>
      </w:pPr>
      <w:r w:rsidRPr="009D573D">
        <w:rPr>
          <w:rFonts w:eastAsia="TimesNewRomanPSMT"/>
          <w:sz w:val="20"/>
        </w:rPr>
        <w:t>Mateřské mléko 4 hodiny</w:t>
      </w:r>
    </w:p>
    <w:p w:rsidR="001A2BBC" w:rsidRPr="009D573D" w:rsidRDefault="001A2BBC" w:rsidP="009D573D">
      <w:pPr>
        <w:pStyle w:val="Odstavecseseznamem"/>
        <w:numPr>
          <w:ilvl w:val="0"/>
          <w:numId w:val="4"/>
        </w:numPr>
        <w:autoSpaceDE w:val="0"/>
        <w:autoSpaceDN w:val="0"/>
        <w:rPr>
          <w:rFonts w:eastAsia="TimesNewRomanPSMT"/>
          <w:sz w:val="20"/>
        </w:rPr>
      </w:pPr>
      <w:r w:rsidRPr="009D573D">
        <w:rPr>
          <w:rFonts w:eastAsia="TimesNewRomanPSMT"/>
          <w:sz w:val="20"/>
        </w:rPr>
        <w:t>Kojenecká strava 6 hodin</w:t>
      </w:r>
    </w:p>
    <w:p w:rsidR="001A2BBC" w:rsidRPr="009D573D" w:rsidRDefault="001A2BBC" w:rsidP="009D573D">
      <w:pPr>
        <w:pStyle w:val="Odstavecseseznamem"/>
        <w:numPr>
          <w:ilvl w:val="0"/>
          <w:numId w:val="4"/>
        </w:numPr>
        <w:autoSpaceDE w:val="0"/>
        <w:autoSpaceDN w:val="0"/>
        <w:rPr>
          <w:rFonts w:eastAsia="TimesNewRomanPSMT"/>
          <w:sz w:val="20"/>
        </w:rPr>
      </w:pPr>
      <w:r w:rsidRPr="009D573D">
        <w:rPr>
          <w:rFonts w:eastAsia="TimesNewRomanPSMT"/>
          <w:sz w:val="20"/>
        </w:rPr>
        <w:t>Mléko 6 hodin</w:t>
      </w:r>
    </w:p>
    <w:p w:rsidR="001A2BBC" w:rsidRPr="009D573D" w:rsidRDefault="001A2BBC" w:rsidP="009D573D">
      <w:pPr>
        <w:pStyle w:val="Odstavecseseznamem"/>
        <w:numPr>
          <w:ilvl w:val="0"/>
          <w:numId w:val="4"/>
        </w:numPr>
        <w:rPr>
          <w:rFonts w:eastAsia="TimesNewRomanPSMT"/>
          <w:sz w:val="20"/>
        </w:rPr>
      </w:pPr>
      <w:r w:rsidRPr="009D573D">
        <w:rPr>
          <w:rFonts w:eastAsia="TimesNewRomanPSMT"/>
          <w:sz w:val="20"/>
        </w:rPr>
        <w:t>Lehké jídlo 6 hodin</w:t>
      </w:r>
    </w:p>
    <w:p w:rsidR="001A2BBC" w:rsidRPr="009D573D" w:rsidRDefault="001A2BBC" w:rsidP="009D573D">
      <w:pPr>
        <w:pStyle w:val="Odstavecseseznamem"/>
        <w:numPr>
          <w:ilvl w:val="0"/>
          <w:numId w:val="4"/>
        </w:numPr>
        <w:rPr>
          <w:rFonts w:eastAsia="TimesNewRomanPSMT"/>
          <w:sz w:val="20"/>
        </w:rPr>
      </w:pPr>
      <w:r w:rsidRPr="009D573D">
        <w:rPr>
          <w:rFonts w:eastAsia="TimesNewRomanPSMT"/>
          <w:sz w:val="20"/>
        </w:rPr>
        <w:t>Smažená a "těžká" jídla 8 hodin</w:t>
      </w:r>
    </w:p>
    <w:p w:rsidR="001A2BBC" w:rsidRPr="001A2BBC" w:rsidRDefault="001A2BBC" w:rsidP="001A2BBC">
      <w:pPr>
        <w:rPr>
          <w:rFonts w:eastAsia="TimesNewRomanPSMT"/>
          <w:sz w:val="20"/>
          <w:lang w:val="en-US"/>
        </w:rPr>
      </w:pPr>
    </w:p>
    <w:p w:rsidR="001A2BBC" w:rsidRPr="001A2BBC" w:rsidRDefault="001A2BBC" w:rsidP="001A2BBC">
      <w:pPr>
        <w:rPr>
          <w:rFonts w:eastAsia="TimesNewRomanPSMT"/>
          <w:sz w:val="20"/>
        </w:rPr>
      </w:pPr>
    </w:p>
    <w:p w:rsidR="001A2BBC" w:rsidRDefault="001A2BBC" w:rsidP="001A2BBC">
      <w:pPr>
        <w:pStyle w:val="Bezmezer"/>
        <w:rPr>
          <w:rFonts w:eastAsia="SimSun"/>
          <w:sz w:val="20"/>
        </w:rPr>
      </w:pPr>
    </w:p>
    <w:p w:rsidR="009D573D" w:rsidRDefault="009D573D" w:rsidP="001A2BBC">
      <w:pPr>
        <w:pStyle w:val="Bezmezer"/>
        <w:rPr>
          <w:rFonts w:eastAsia="SimSun"/>
          <w:sz w:val="20"/>
        </w:rPr>
      </w:pPr>
    </w:p>
    <w:p w:rsidR="001A2BBC" w:rsidRPr="001A2BBC" w:rsidRDefault="001A2BBC" w:rsidP="001A2BBC">
      <w:pPr>
        <w:pStyle w:val="Bezmezer"/>
        <w:rPr>
          <w:rFonts w:eastAsia="SimSun"/>
          <w:sz w:val="20"/>
        </w:rPr>
      </w:pPr>
    </w:p>
    <w:p w:rsidR="001A2BBC" w:rsidRPr="001A2BBC" w:rsidRDefault="009D573D" w:rsidP="001A2BBC">
      <w:pPr>
        <w:pStyle w:val="Bezmezer"/>
        <w:rPr>
          <w:sz w:val="20"/>
        </w:rPr>
      </w:pPr>
      <w:r>
        <w:rPr>
          <w:sz w:val="20"/>
        </w:rPr>
        <w:t>P</w:t>
      </w:r>
      <w:r w:rsidR="001A2BBC" w:rsidRPr="001A2BBC">
        <w:rPr>
          <w:sz w:val="20"/>
        </w:rPr>
        <w:t xml:space="preserve">rim. MUDr. Andrej Karpowicz </w:t>
      </w:r>
      <w:r w:rsidR="001A2BBC" w:rsidRPr="001A2BBC">
        <w:rPr>
          <w:sz w:val="20"/>
        </w:rPr>
        <w:tab/>
      </w:r>
      <w:r w:rsidR="001A2BBC" w:rsidRPr="001A2BBC">
        <w:rPr>
          <w:sz w:val="20"/>
        </w:rPr>
        <w:tab/>
      </w:r>
      <w:r w:rsidR="001A2BBC" w:rsidRPr="001A2BBC">
        <w:rPr>
          <w:sz w:val="20"/>
        </w:rPr>
        <w:tab/>
      </w:r>
      <w:r w:rsidR="001A2BBC" w:rsidRPr="001A2BBC">
        <w:rPr>
          <w:sz w:val="20"/>
        </w:rPr>
        <w:tab/>
      </w:r>
      <w:r w:rsidR="001A2BBC" w:rsidRPr="001A2BBC">
        <w:rPr>
          <w:sz w:val="20"/>
        </w:rPr>
        <w:tab/>
      </w:r>
      <w:r w:rsidR="001A2BBC" w:rsidRPr="001A2BBC">
        <w:rPr>
          <w:sz w:val="20"/>
        </w:rPr>
        <w:tab/>
        <w:t xml:space="preserve">MUDr. Alexander </w:t>
      </w:r>
      <w:proofErr w:type="spellStart"/>
      <w:r w:rsidR="001A2BBC" w:rsidRPr="001A2BBC">
        <w:rPr>
          <w:sz w:val="20"/>
        </w:rPr>
        <w:t>Aboši</w:t>
      </w:r>
      <w:proofErr w:type="spellEnd"/>
    </w:p>
    <w:p w:rsidR="001A2BBC" w:rsidRPr="001A2BBC" w:rsidRDefault="001A2BBC" w:rsidP="001A2BBC">
      <w:pPr>
        <w:pStyle w:val="Bezmezer"/>
        <w:rPr>
          <w:sz w:val="20"/>
        </w:rPr>
      </w:pPr>
      <w:r w:rsidRPr="001A2BBC">
        <w:rPr>
          <w:sz w:val="20"/>
        </w:rPr>
        <w:t xml:space="preserve">       primář ARO  </w:t>
      </w:r>
      <w:r w:rsidRPr="001A2BBC">
        <w:rPr>
          <w:sz w:val="20"/>
        </w:rPr>
        <w:tab/>
      </w:r>
      <w:r w:rsidRPr="001A2BBC">
        <w:rPr>
          <w:sz w:val="20"/>
        </w:rPr>
        <w:tab/>
      </w:r>
      <w:r w:rsidRPr="001A2BBC">
        <w:rPr>
          <w:sz w:val="20"/>
        </w:rPr>
        <w:tab/>
      </w:r>
      <w:r w:rsidRPr="001A2BBC">
        <w:rPr>
          <w:sz w:val="20"/>
        </w:rPr>
        <w:tab/>
      </w:r>
      <w:r w:rsidRPr="001A2BBC">
        <w:rPr>
          <w:sz w:val="20"/>
        </w:rPr>
        <w:tab/>
      </w:r>
      <w:r w:rsidRPr="001A2BBC">
        <w:rPr>
          <w:sz w:val="20"/>
        </w:rPr>
        <w:tab/>
        <w:t xml:space="preserve">   </w:t>
      </w:r>
      <w:r w:rsidRPr="001A2BBC">
        <w:rPr>
          <w:sz w:val="20"/>
        </w:rPr>
        <w:tab/>
        <w:t xml:space="preserve">     vedoucí lékař pro anestezii ARO</w:t>
      </w:r>
    </w:p>
    <w:p w:rsidR="007A25C7" w:rsidRDefault="007A25C7" w:rsidP="007A25C7">
      <w:pPr>
        <w:jc w:val="center"/>
        <w:rPr>
          <w:b/>
          <w:u w:val="single"/>
        </w:rPr>
      </w:pPr>
    </w:p>
    <w:sectPr w:rsidR="007A25C7" w:rsidSect="002E33FD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5"/>
      <w:pgMar w:top="1417" w:right="849" w:bottom="1417" w:left="851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95" w:rsidRDefault="003A2695" w:rsidP="007A25C7">
      <w:r>
        <w:separator/>
      </w:r>
    </w:p>
  </w:endnote>
  <w:endnote w:type="continuationSeparator" w:id="0">
    <w:p w:rsidR="003A2695" w:rsidRDefault="003A2695" w:rsidP="007A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Latha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Latha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B5" w:rsidRDefault="001A2BBC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A2BBC">
      <w:rPr>
        <w:i/>
        <w:sz w:val="16"/>
        <w:szCs w:val="28"/>
      </w:rPr>
      <w:t xml:space="preserve">Předoperační příjem tekutin a </w:t>
    </w:r>
    <w:proofErr w:type="spellStart"/>
    <w:r w:rsidRPr="001A2BBC">
      <w:rPr>
        <w:i/>
        <w:sz w:val="16"/>
        <w:szCs w:val="28"/>
      </w:rPr>
      <w:t>sipping</w:t>
    </w:r>
    <w:proofErr w:type="spellEnd"/>
    <w:r>
      <w:rPr>
        <w:rFonts w:asciiTheme="majorHAnsi" w:hAnsiTheme="majorHAnsi"/>
      </w:rPr>
      <w:t xml:space="preserve"> </w:t>
    </w:r>
    <w:r w:rsidR="007179B5">
      <w:rPr>
        <w:rFonts w:asciiTheme="majorHAnsi" w:hAnsiTheme="majorHAnsi"/>
      </w:rPr>
      <w:ptab w:relativeTo="margin" w:alignment="right" w:leader="none"/>
    </w:r>
    <w:r w:rsidR="007179B5">
      <w:rPr>
        <w:rFonts w:asciiTheme="majorHAnsi" w:hAnsiTheme="majorHAnsi"/>
      </w:rPr>
      <w:t xml:space="preserve">Stránka </w:t>
    </w:r>
    <w:fldSimple w:instr=" PAGE   \* MERGEFORMAT ">
      <w:r w:rsidR="00A6644F" w:rsidRPr="00A6644F">
        <w:rPr>
          <w:rFonts w:asciiTheme="majorHAnsi" w:hAnsiTheme="majorHAnsi"/>
          <w:noProof/>
        </w:rPr>
        <w:t>1</w:t>
      </w:r>
    </w:fldSimple>
  </w:p>
  <w:p w:rsidR="007A25C7" w:rsidRDefault="007A25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95" w:rsidRDefault="003A2695" w:rsidP="007A25C7">
      <w:r>
        <w:separator/>
      </w:r>
    </w:p>
  </w:footnote>
  <w:footnote w:type="continuationSeparator" w:id="0">
    <w:p w:rsidR="003A2695" w:rsidRDefault="003A2695" w:rsidP="007A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CC404F8A"/>
    <w:lvl w:ilvl="0">
      <w:start w:val="3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2">
    <w:nsid w:val="161B46BD"/>
    <w:multiLevelType w:val="hybridMultilevel"/>
    <w:tmpl w:val="80CEBF54"/>
    <w:lvl w:ilvl="0" w:tplc="D0B64CB0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09DE"/>
    <w:multiLevelType w:val="hybridMultilevel"/>
    <w:tmpl w:val="82269146"/>
    <w:lvl w:ilvl="0" w:tplc="51187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3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72A27"/>
    <w:rsid w:val="00172A27"/>
    <w:rsid w:val="001A2BBC"/>
    <w:rsid w:val="001C50B9"/>
    <w:rsid w:val="002E33FD"/>
    <w:rsid w:val="003063F4"/>
    <w:rsid w:val="003532E8"/>
    <w:rsid w:val="003A2695"/>
    <w:rsid w:val="003D1566"/>
    <w:rsid w:val="004824FC"/>
    <w:rsid w:val="004954A7"/>
    <w:rsid w:val="005957D9"/>
    <w:rsid w:val="006A6494"/>
    <w:rsid w:val="007179B5"/>
    <w:rsid w:val="007A25C7"/>
    <w:rsid w:val="00862CCB"/>
    <w:rsid w:val="009467CD"/>
    <w:rsid w:val="009D573D"/>
    <w:rsid w:val="00A6644F"/>
    <w:rsid w:val="00C91FDA"/>
    <w:rsid w:val="00CB155D"/>
    <w:rsid w:val="00DC723E"/>
    <w:rsid w:val="00E13ACE"/>
    <w:rsid w:val="00E41563"/>
    <w:rsid w:val="00E6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CCB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62CCB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862CCB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862CCB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2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862CCB"/>
    <w:pPr>
      <w:spacing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2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4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824FC"/>
    <w:pPr>
      <w:widowControl w:val="0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2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A25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25C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A2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25C7"/>
    <w:rPr>
      <w:sz w:val="24"/>
    </w:rPr>
  </w:style>
  <w:style w:type="paragraph" w:styleId="Odstavecseseznamem">
    <w:name w:val="List Paragraph"/>
    <w:basedOn w:val="Normln"/>
    <w:uiPriority w:val="34"/>
    <w:qFormat/>
    <w:rsid w:val="009D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3058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HP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Jan Štark</dc:creator>
  <cp:lastModifiedBy>karpowicz</cp:lastModifiedBy>
  <cp:revision>5</cp:revision>
  <cp:lastPrinted>1601-01-01T00:00:00Z</cp:lastPrinted>
  <dcterms:created xsi:type="dcterms:W3CDTF">2014-02-07T22:11:00Z</dcterms:created>
  <dcterms:modified xsi:type="dcterms:W3CDTF">2014-02-07T22:16:00Z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