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5" w:rsidRPr="00870EE5" w:rsidRDefault="00870EE5" w:rsidP="00870EE5">
      <w:pPr>
        <w:jc w:val="center"/>
        <w:rPr>
          <w:b/>
          <w:i/>
          <w:sz w:val="20"/>
          <w:szCs w:val="20"/>
        </w:rPr>
      </w:pPr>
      <w:r w:rsidRPr="00870EE5">
        <w:rPr>
          <w:b/>
          <w:i/>
          <w:sz w:val="20"/>
          <w:szCs w:val="20"/>
        </w:rPr>
        <w:t>Anesteziologicko-resuscitační oddělení</w:t>
      </w:r>
    </w:p>
    <w:p w:rsidR="00870EE5" w:rsidRPr="00870EE5" w:rsidRDefault="00870EE5" w:rsidP="00870EE5">
      <w:pPr>
        <w:jc w:val="center"/>
        <w:rPr>
          <w:b/>
          <w:i/>
          <w:sz w:val="20"/>
          <w:szCs w:val="20"/>
        </w:rPr>
      </w:pPr>
      <w:r w:rsidRPr="00870EE5">
        <w:rPr>
          <w:b/>
          <w:i/>
          <w:sz w:val="20"/>
          <w:szCs w:val="20"/>
        </w:rPr>
        <w:t>NEMOS Sokolov s.r.o.</w:t>
      </w:r>
    </w:p>
    <w:p w:rsidR="00870EE5" w:rsidRDefault="00870EE5" w:rsidP="00870EE5">
      <w:pPr>
        <w:jc w:val="center"/>
        <w:rPr>
          <w:b/>
          <w:i/>
          <w:sz w:val="20"/>
          <w:szCs w:val="20"/>
        </w:rPr>
      </w:pPr>
      <w:r w:rsidRPr="00870EE5">
        <w:rPr>
          <w:b/>
          <w:i/>
          <w:sz w:val="20"/>
          <w:szCs w:val="20"/>
        </w:rPr>
        <w:t>Nemocnice Sokolov</w:t>
      </w:r>
    </w:p>
    <w:p w:rsidR="00870EE5" w:rsidRDefault="00870EE5" w:rsidP="00870EE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Tel. 325 520 154</w:t>
      </w:r>
    </w:p>
    <w:p w:rsidR="00870EE5" w:rsidRPr="00870EE5" w:rsidRDefault="00870EE5" w:rsidP="00870EE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:rsidR="00870EE5" w:rsidRDefault="00870EE5"/>
    <w:p w:rsidR="009E094B" w:rsidRPr="009E094B" w:rsidRDefault="009E094B" w:rsidP="009E094B">
      <w:pPr>
        <w:jc w:val="center"/>
        <w:rPr>
          <w:b/>
          <w:u w:val="single"/>
        </w:rPr>
      </w:pPr>
      <w:r w:rsidRPr="009E094B">
        <w:rPr>
          <w:b/>
          <w:u w:val="single"/>
        </w:rPr>
        <w:t>Doporučení k předoperačnímu vyšetření Nemocnice Sokolov.</w:t>
      </w:r>
    </w:p>
    <w:p w:rsidR="009E094B" w:rsidRDefault="009E094B" w:rsidP="009E094B">
      <w:pPr>
        <w:jc w:val="center"/>
        <w:rPr>
          <w:b/>
        </w:rPr>
      </w:pPr>
    </w:p>
    <w:p w:rsidR="009E094B" w:rsidRDefault="009E094B" w:rsidP="009E094B">
      <w:pPr>
        <w:jc w:val="both"/>
        <w:rPr>
          <w:sz w:val="22"/>
          <w:szCs w:val="22"/>
        </w:rPr>
      </w:pPr>
    </w:p>
    <w:p w:rsidR="008800C3" w:rsidRPr="00052FC6" w:rsidRDefault="008E6A57" w:rsidP="009E094B">
      <w:pPr>
        <w:jc w:val="both"/>
        <w:rPr>
          <w:sz w:val="22"/>
          <w:szCs w:val="22"/>
        </w:rPr>
      </w:pPr>
      <w:r w:rsidRPr="00052FC6">
        <w:rPr>
          <w:sz w:val="22"/>
          <w:szCs w:val="22"/>
        </w:rPr>
        <w:t>Vážené kolegyně, vážení kolegové,</w:t>
      </w:r>
    </w:p>
    <w:p w:rsidR="008800C3" w:rsidRPr="00052FC6" w:rsidRDefault="008800C3">
      <w:pPr>
        <w:rPr>
          <w:sz w:val="22"/>
          <w:szCs w:val="22"/>
        </w:rPr>
      </w:pPr>
    </w:p>
    <w:p w:rsidR="00CD68AC" w:rsidRDefault="00CD68AC" w:rsidP="00CD68AC">
      <w:pPr>
        <w:jc w:val="both"/>
        <w:rPr>
          <w:sz w:val="22"/>
          <w:szCs w:val="22"/>
        </w:rPr>
      </w:pPr>
      <w:r w:rsidRPr="00052FC6">
        <w:rPr>
          <w:sz w:val="22"/>
          <w:szCs w:val="22"/>
        </w:rPr>
        <w:t xml:space="preserve">            </w:t>
      </w:r>
      <w:r w:rsidRPr="00052FC6">
        <w:rPr>
          <w:sz w:val="22"/>
          <w:szCs w:val="22"/>
        </w:rPr>
        <w:tab/>
      </w:r>
      <w:r w:rsidR="008E6A57" w:rsidRPr="00052FC6">
        <w:rPr>
          <w:sz w:val="22"/>
          <w:szCs w:val="22"/>
        </w:rPr>
        <w:t xml:space="preserve">obracíme se na Vás se žádostí o spolupráci při </w:t>
      </w:r>
      <w:r w:rsidR="00995809">
        <w:rPr>
          <w:sz w:val="22"/>
          <w:szCs w:val="22"/>
        </w:rPr>
        <w:t xml:space="preserve">péči o naše společné pacienty. </w:t>
      </w:r>
      <w:r w:rsidR="008E6A57" w:rsidRPr="00052FC6">
        <w:rPr>
          <w:sz w:val="22"/>
          <w:szCs w:val="22"/>
        </w:rPr>
        <w:t>Z</w:t>
      </w:r>
      <w:r w:rsidR="00870EE5" w:rsidRPr="00052FC6">
        <w:rPr>
          <w:sz w:val="22"/>
          <w:szCs w:val="22"/>
        </w:rPr>
        <w:t> </w:t>
      </w:r>
      <w:r w:rsidR="008E6A57" w:rsidRPr="00052FC6">
        <w:rPr>
          <w:sz w:val="22"/>
          <w:szCs w:val="22"/>
        </w:rPr>
        <w:t>důvod</w:t>
      </w:r>
      <w:r w:rsidR="00870EE5" w:rsidRPr="00052FC6">
        <w:rPr>
          <w:sz w:val="22"/>
          <w:szCs w:val="22"/>
        </w:rPr>
        <w:t xml:space="preserve">ů někdy </w:t>
      </w:r>
      <w:r w:rsidR="008E6A57" w:rsidRPr="00052FC6">
        <w:rPr>
          <w:sz w:val="22"/>
          <w:szCs w:val="22"/>
        </w:rPr>
        <w:t>nadbytečných</w:t>
      </w:r>
      <w:r w:rsidR="00870EE5" w:rsidRPr="00052FC6">
        <w:rPr>
          <w:sz w:val="22"/>
          <w:szCs w:val="22"/>
        </w:rPr>
        <w:t xml:space="preserve"> a někdy </w:t>
      </w:r>
      <w:r w:rsidR="008E6A57" w:rsidRPr="00052FC6">
        <w:rPr>
          <w:sz w:val="22"/>
          <w:szCs w:val="22"/>
        </w:rPr>
        <w:t xml:space="preserve">nedostačujících vyšetření při přípravě </w:t>
      </w:r>
      <w:r w:rsidR="00870EE5" w:rsidRPr="00052FC6">
        <w:rPr>
          <w:sz w:val="22"/>
          <w:szCs w:val="22"/>
        </w:rPr>
        <w:t xml:space="preserve">pacientů </w:t>
      </w:r>
      <w:r w:rsidR="008E6A57" w:rsidRPr="00052FC6">
        <w:rPr>
          <w:sz w:val="22"/>
          <w:szCs w:val="22"/>
        </w:rPr>
        <w:t xml:space="preserve">k elektivním výkonům jsme připravili </w:t>
      </w:r>
      <w:r w:rsidR="00870EE5" w:rsidRPr="00052FC6">
        <w:rPr>
          <w:sz w:val="22"/>
          <w:szCs w:val="22"/>
        </w:rPr>
        <w:t>„</w:t>
      </w:r>
      <w:r w:rsidR="008E6A57" w:rsidRPr="00995809">
        <w:rPr>
          <w:b/>
          <w:sz w:val="22"/>
          <w:szCs w:val="22"/>
        </w:rPr>
        <w:t>Doporučení k předoperačnímu vyšetření Nemocnice Sokolov</w:t>
      </w:r>
      <w:r w:rsidR="00870EE5" w:rsidRPr="00052FC6">
        <w:rPr>
          <w:sz w:val="22"/>
          <w:szCs w:val="22"/>
        </w:rPr>
        <w:t>“</w:t>
      </w:r>
      <w:r w:rsidR="008E6A57" w:rsidRPr="00052FC6">
        <w:rPr>
          <w:sz w:val="22"/>
          <w:szCs w:val="22"/>
        </w:rPr>
        <w:t>.</w:t>
      </w:r>
    </w:p>
    <w:p w:rsidR="009E094B" w:rsidRPr="00052FC6" w:rsidRDefault="009E094B" w:rsidP="00CD68AC">
      <w:pPr>
        <w:jc w:val="both"/>
        <w:rPr>
          <w:sz w:val="22"/>
          <w:szCs w:val="22"/>
        </w:rPr>
      </w:pPr>
    </w:p>
    <w:p w:rsidR="008800C3" w:rsidRPr="00052FC6" w:rsidRDefault="00CD68AC" w:rsidP="00CD68AC">
      <w:pPr>
        <w:jc w:val="both"/>
        <w:rPr>
          <w:rFonts w:ascii="TimesNewRoman" w:eastAsia="TimesNewRoman" w:hAnsi="TimesNewRoman" w:cs="TimesNewRoman"/>
          <w:b/>
          <w:bCs/>
          <w:sz w:val="22"/>
          <w:szCs w:val="22"/>
        </w:rPr>
      </w:pPr>
      <w:r w:rsidRPr="00052FC6">
        <w:rPr>
          <w:sz w:val="22"/>
          <w:szCs w:val="22"/>
        </w:rPr>
        <w:t xml:space="preserve">           </w:t>
      </w:r>
      <w:r w:rsidRPr="00052FC6">
        <w:rPr>
          <w:sz w:val="22"/>
          <w:szCs w:val="22"/>
        </w:rPr>
        <w:tab/>
        <w:t xml:space="preserve">Naše </w:t>
      </w:r>
      <w:r w:rsidR="008E6A57" w:rsidRPr="00052FC6">
        <w:rPr>
          <w:sz w:val="22"/>
          <w:szCs w:val="22"/>
        </w:rPr>
        <w:t xml:space="preserve">doporučení vychází </w:t>
      </w:r>
      <w:proofErr w:type="gramStart"/>
      <w:r w:rsidR="008E6A57" w:rsidRPr="00052FC6">
        <w:rPr>
          <w:sz w:val="22"/>
          <w:szCs w:val="22"/>
        </w:rPr>
        <w:t>ze</w:t>
      </w:r>
      <w:proofErr w:type="gramEnd"/>
      <w:r w:rsidR="008E6A57" w:rsidRPr="00052FC6">
        <w:rPr>
          <w:sz w:val="22"/>
          <w:szCs w:val="22"/>
        </w:rPr>
        <w:t xml:space="preserve">: </w:t>
      </w:r>
      <w:r w:rsidR="00870EE5" w:rsidRPr="00052FC6">
        <w:rPr>
          <w:rFonts w:eastAsia="FranklinGotItcTEE-Demi" w:cs="FranklinGotItcTEE-Demi"/>
          <w:b/>
          <w:bCs/>
          <w:sz w:val="22"/>
          <w:szCs w:val="22"/>
        </w:rPr>
        <w:t>St</w:t>
      </w:r>
      <w:r w:rsidR="008E6A57" w:rsidRPr="00052FC6">
        <w:rPr>
          <w:rFonts w:eastAsia="FranklinGotItcTEE-Demi" w:cs="FranklinGotItcTEE-Demi"/>
          <w:b/>
          <w:bCs/>
          <w:sz w:val="22"/>
          <w:szCs w:val="22"/>
        </w:rPr>
        <w:t xml:space="preserve">andardu Ministerstva zdravotnictví ČR </w:t>
      </w:r>
      <w:r w:rsidR="008E6A57" w:rsidRPr="00052FC6">
        <w:rPr>
          <w:rFonts w:ascii="FranklinGotItcTEE-Book" w:eastAsia="FranklinGotItcTEE-Book" w:hAnsi="FranklinGotItcTEE-Book" w:cs="FranklinGotItcTEE-Book"/>
          <w:sz w:val="22"/>
          <w:szCs w:val="22"/>
        </w:rPr>
        <w:t xml:space="preserve">(vydaném ve </w:t>
      </w:r>
      <w:proofErr w:type="spellStart"/>
      <w:r w:rsidR="008E6A57" w:rsidRPr="00052FC6">
        <w:rPr>
          <w:rFonts w:ascii="FranklinGotItcTEE-Book" w:eastAsia="FranklinGotItcTEE-Book" w:hAnsi="FranklinGotItcTEE-Book" w:cs="FranklinGotItcTEE-Book"/>
          <w:sz w:val="22"/>
          <w:szCs w:val="22"/>
        </w:rPr>
        <w:t>Věstniku</w:t>
      </w:r>
      <w:proofErr w:type="spellEnd"/>
      <w:r w:rsidR="008E6A57" w:rsidRPr="00052FC6">
        <w:rPr>
          <w:rFonts w:ascii="FranklinGotItcTEE-Book" w:eastAsia="FranklinGotItcTEE-Book" w:hAnsi="FranklinGotItcTEE-Book" w:cs="FranklinGotItcTEE-Book"/>
          <w:sz w:val="22"/>
          <w:szCs w:val="22"/>
        </w:rPr>
        <w:t xml:space="preserve"> MZ č. 611-200-</w:t>
      </w:r>
      <w:proofErr w:type="gramStart"/>
      <w:r w:rsidR="008E6A57" w:rsidRPr="00052FC6">
        <w:rPr>
          <w:rFonts w:ascii="FranklinGotItcTEE-Book" w:eastAsia="FranklinGotItcTEE-Book" w:hAnsi="FranklinGotItcTEE-Book" w:cs="FranklinGotItcTEE-Book"/>
          <w:sz w:val="22"/>
          <w:szCs w:val="22"/>
        </w:rPr>
        <w:t>27.5.97</w:t>
      </w:r>
      <w:proofErr w:type="gramEnd"/>
      <w:r w:rsidR="008E6A57" w:rsidRPr="00052FC6">
        <w:rPr>
          <w:rFonts w:ascii="FranklinGotItcTEE-Book" w:eastAsia="FranklinGotItcTEE-Book" w:hAnsi="FranklinGotItcTEE-Book" w:cs="FranklinGotItcTEE-Book"/>
          <w:sz w:val="22"/>
          <w:szCs w:val="22"/>
        </w:rPr>
        <w:t xml:space="preserve"> – 90/10), 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Standardu 708-7/1997</w:t>
      </w:r>
      <w:r w:rsidR="00870EE5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 xml:space="preserve">: </w:t>
      </w:r>
      <w:proofErr w:type="spellStart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>Předanestetické</w:t>
      </w:r>
      <w:proofErr w:type="spellEnd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 xml:space="preserve"> vyšetření u pacientů bez komplikujícího onemocnění – ASA I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, Standard</w:t>
      </w:r>
      <w:r w:rsidR="00870EE5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u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 xml:space="preserve"> 708/8-708/15</w:t>
      </w:r>
      <w:r w:rsidR="00870EE5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 xml:space="preserve">: </w:t>
      </w:r>
      <w:proofErr w:type="spellStart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>Předanestetická</w:t>
      </w:r>
      <w:proofErr w:type="spellEnd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 xml:space="preserve"> vyšetření u</w:t>
      </w:r>
      <w:r w:rsidR="00870EE5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 xml:space="preserve"> </w:t>
      </w:r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>pacientů s komplikujícím onemocněním (ASA II – IV)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 xml:space="preserve">, doporučení ČLS JEP: </w:t>
      </w:r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 xml:space="preserve">Předoperační vyšetření kardiaka před </w:t>
      </w:r>
      <w:proofErr w:type="spellStart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>nekardiochirurgickými</w:t>
      </w:r>
      <w:proofErr w:type="spellEnd"/>
      <w:r w:rsidR="008E6A57" w:rsidRPr="00052FC6">
        <w:rPr>
          <w:rFonts w:ascii="TimesNewRoman" w:eastAsia="TimesNewRoman" w:hAnsi="TimesNewRoman" w:cs="TimesNewRoman"/>
          <w:b/>
          <w:bCs/>
          <w:i/>
          <w:sz w:val="22"/>
          <w:szCs w:val="22"/>
        </w:rPr>
        <w:t xml:space="preserve"> výkony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, d</w:t>
      </w:r>
      <w:r w:rsidR="008E6A57" w:rsidRPr="00052FC6">
        <w:rPr>
          <w:rFonts w:eastAsia="Times New Roman"/>
          <w:b/>
          <w:bCs/>
          <w:sz w:val="22"/>
          <w:szCs w:val="22"/>
        </w:rPr>
        <w:t>oporu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č</w:t>
      </w:r>
      <w:r w:rsidR="008E6A57" w:rsidRPr="00052FC6">
        <w:rPr>
          <w:rFonts w:eastAsia="Times New Roman"/>
          <w:b/>
          <w:bCs/>
          <w:sz w:val="22"/>
          <w:szCs w:val="22"/>
        </w:rPr>
        <w:t>ení sekce d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ě</w:t>
      </w:r>
      <w:r w:rsidR="008E6A57" w:rsidRPr="00052FC6">
        <w:rPr>
          <w:rFonts w:eastAsia="Times New Roman"/>
          <w:b/>
          <w:bCs/>
          <w:sz w:val="22"/>
          <w:szCs w:val="22"/>
        </w:rPr>
        <w:t>tské anestézie a intenzivní medicíny p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ř</w:t>
      </w:r>
      <w:r w:rsidR="008E6A57" w:rsidRPr="00052FC6">
        <w:rPr>
          <w:rFonts w:eastAsia="Times New Roman"/>
          <w:b/>
          <w:bCs/>
          <w:sz w:val="22"/>
          <w:szCs w:val="22"/>
        </w:rPr>
        <w:t xml:space="preserve">i </w:t>
      </w:r>
      <w:r w:rsidR="008E6A57" w:rsidRPr="00052FC6">
        <w:rPr>
          <w:rFonts w:ascii="TimesNewRoman" w:eastAsia="TimesNewRoman" w:hAnsi="TimesNewRoman" w:cs="TimesNewRoman"/>
          <w:b/>
          <w:bCs/>
          <w:sz w:val="22"/>
          <w:szCs w:val="22"/>
        </w:rPr>
        <w:t>Č</w:t>
      </w:r>
      <w:r w:rsidR="008E6A57" w:rsidRPr="00052FC6">
        <w:rPr>
          <w:rFonts w:eastAsia="Times New Roman"/>
          <w:b/>
          <w:bCs/>
          <w:sz w:val="22"/>
          <w:szCs w:val="22"/>
        </w:rPr>
        <w:t xml:space="preserve">SARIM, doporučení ČSARIM: </w:t>
      </w:r>
      <w:r w:rsidR="008E6A57" w:rsidRPr="00052FC6">
        <w:rPr>
          <w:rFonts w:eastAsia="Times New Roman"/>
          <w:b/>
          <w:bCs/>
          <w:i/>
          <w:sz w:val="22"/>
          <w:szCs w:val="22"/>
        </w:rPr>
        <w:t>Doporučený postup vyšetření před diagnostickými, nebo léčebnými výkony operační a neoperační povahy s požadavkem anesteziologické péče</w:t>
      </w:r>
      <w:r w:rsidR="008E6A57" w:rsidRPr="00052FC6">
        <w:rPr>
          <w:rFonts w:ascii="TimesNewRoman" w:eastAsia="TimesNewRoman" w:hAnsi="TimesNewRoman" w:cs="TimesNewRoman"/>
          <w:bCs/>
          <w:sz w:val="22"/>
          <w:szCs w:val="22"/>
        </w:rPr>
        <w:t xml:space="preserve"> a ze zvyklostí našeho pracoviště.</w:t>
      </w:r>
    </w:p>
    <w:p w:rsidR="008800C3" w:rsidRDefault="008800C3" w:rsidP="00CD68AC">
      <w:pPr>
        <w:autoSpaceDE w:val="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:rsidR="009E094B" w:rsidRPr="00052FC6" w:rsidRDefault="009E094B" w:rsidP="00CD68AC">
      <w:pPr>
        <w:autoSpaceDE w:val="0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:rsidR="008800C3" w:rsidRPr="00052FC6" w:rsidRDefault="008E6A57" w:rsidP="00CD68AC">
      <w:pPr>
        <w:autoSpaceDE w:val="0"/>
        <w:ind w:firstLine="706"/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995809">
        <w:rPr>
          <w:rFonts w:ascii="TimesNewRoman" w:eastAsia="TimesNewRoman" w:hAnsi="TimesNewRoman" w:cs="TimesNewRoman"/>
          <w:b/>
          <w:sz w:val="22"/>
          <w:szCs w:val="22"/>
        </w:rPr>
        <w:t>Platnost předoperačního vyšetření</w:t>
      </w: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 je max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imálně </w:t>
      </w:r>
      <w:r w:rsidRPr="00052FC6">
        <w:rPr>
          <w:rFonts w:ascii="TimesNewRoman" w:eastAsia="TimesNewRoman" w:hAnsi="TimesNewRoman" w:cs="TimesNewRoman"/>
          <w:sz w:val="22"/>
          <w:szCs w:val="22"/>
        </w:rPr>
        <w:t>1 měsíc, u dětí 2 týdny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 v případě nezměněného zdravotního stavu pacienta. Při změně zdravotního stavu, zjištění nových </w:t>
      </w:r>
      <w:proofErr w:type="spellStart"/>
      <w:r w:rsidR="00CD68AC" w:rsidRPr="00052FC6">
        <w:rPr>
          <w:rFonts w:ascii="TimesNewRoman" w:eastAsia="TimesNewRoman" w:hAnsi="TimesNewRoman" w:cs="TimesNewRoman"/>
          <w:sz w:val="22"/>
          <w:szCs w:val="22"/>
        </w:rPr>
        <w:t>komorbidit</w:t>
      </w:r>
      <w:proofErr w:type="spellEnd"/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 nebo při </w:t>
      </w:r>
      <w:proofErr w:type="spellStart"/>
      <w:r w:rsidR="00CD68AC" w:rsidRPr="00052FC6">
        <w:rPr>
          <w:rFonts w:ascii="TimesNewRoman" w:eastAsia="TimesNewRoman" w:hAnsi="TimesNewRoman" w:cs="TimesNewRoman"/>
          <w:sz w:val="22"/>
          <w:szCs w:val="22"/>
        </w:rPr>
        <w:t>interkurentním</w:t>
      </w:r>
      <w:proofErr w:type="spellEnd"/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 onemocnění je nutné zahájení příslušné terapie, doplnění, </w:t>
      </w:r>
      <w:proofErr w:type="spellStart"/>
      <w:r w:rsidR="00CD68AC" w:rsidRPr="00052FC6">
        <w:rPr>
          <w:rFonts w:ascii="TimesNewRoman" w:eastAsia="TimesNewRoman" w:hAnsi="TimesNewRoman" w:cs="TimesNewRoman"/>
          <w:sz w:val="22"/>
          <w:szCs w:val="22"/>
        </w:rPr>
        <w:t>dovyšetření</w:t>
      </w:r>
      <w:proofErr w:type="spellEnd"/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  </w:t>
      </w:r>
      <w:r w:rsidR="00613EFD">
        <w:rPr>
          <w:rFonts w:ascii="TimesNewRoman" w:eastAsia="TimesNewRoman" w:hAnsi="TimesNewRoman" w:cs="TimesNewRoman"/>
          <w:sz w:val="22"/>
          <w:szCs w:val="22"/>
        </w:rPr>
        <w:t xml:space="preserve">a 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opakování předoperačního vyšetření. </w:t>
      </w:r>
    </w:p>
    <w:p w:rsidR="008800C3" w:rsidRPr="00052FC6" w:rsidRDefault="008E6A57" w:rsidP="00CD68AC">
      <w:pPr>
        <w:autoSpaceDE w:val="0"/>
        <w:ind w:firstLine="706"/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Jedná se o doporučený postup, není to závazný dokument, jeho dodržení (dle Vašich možností) ale výrazně přispěje ke komfortu 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pacientů, </w:t>
      </w: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zabrání nadbytečným vyšetřením, zabrání odkladu elektivních výkonů pro 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absenci </w:t>
      </w:r>
      <w:r w:rsidRPr="00052FC6">
        <w:rPr>
          <w:rFonts w:ascii="TimesNewRoman" w:eastAsia="TimesNewRoman" w:hAnsi="TimesNewRoman" w:cs="TimesNewRoman"/>
          <w:sz w:val="22"/>
          <w:szCs w:val="22"/>
        </w:rPr>
        <w:t>doplňujících vyšetření</w:t>
      </w:r>
      <w:r w:rsidR="00CD68AC" w:rsidRPr="00052FC6">
        <w:rPr>
          <w:rFonts w:ascii="TimesNewRoman" w:eastAsia="TimesNewRoman" w:hAnsi="TimesNewRoman" w:cs="TimesNewRoman"/>
          <w:sz w:val="22"/>
          <w:szCs w:val="22"/>
        </w:rPr>
        <w:t xml:space="preserve"> a </w:t>
      </w: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signifikantně </w:t>
      </w:r>
      <w:proofErr w:type="spellStart"/>
      <w:r w:rsidRPr="00052FC6">
        <w:rPr>
          <w:rFonts w:ascii="TimesNewRoman" w:eastAsia="TimesNewRoman" w:hAnsi="TimesNewRoman" w:cs="TimesNewRoman"/>
          <w:sz w:val="22"/>
          <w:szCs w:val="22"/>
        </w:rPr>
        <w:t>zníží</w:t>
      </w:r>
      <w:proofErr w:type="spellEnd"/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 </w:t>
      </w:r>
      <w:proofErr w:type="spellStart"/>
      <w:r w:rsidRPr="00052FC6">
        <w:rPr>
          <w:rFonts w:ascii="TimesNewRoman" w:eastAsia="TimesNewRoman" w:hAnsi="TimesNewRoman" w:cs="TimesNewRoman"/>
          <w:sz w:val="22"/>
          <w:szCs w:val="22"/>
        </w:rPr>
        <w:t>per</w:t>
      </w:r>
      <w:r w:rsidR="00613EFD">
        <w:rPr>
          <w:rFonts w:ascii="TimesNewRoman" w:eastAsia="TimesNewRoman" w:hAnsi="TimesNewRoman" w:cs="TimesNewRoman"/>
          <w:sz w:val="22"/>
          <w:szCs w:val="22"/>
        </w:rPr>
        <w:t>i</w:t>
      </w:r>
      <w:r w:rsidRPr="00052FC6">
        <w:rPr>
          <w:rFonts w:ascii="TimesNewRoman" w:eastAsia="TimesNewRoman" w:hAnsi="TimesNewRoman" w:cs="TimesNewRoman"/>
          <w:sz w:val="22"/>
          <w:szCs w:val="22"/>
        </w:rPr>
        <w:t>operační</w:t>
      </w:r>
      <w:proofErr w:type="spellEnd"/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 riziko tím, že anesteziologický tým bude mít k dispozici včas </w:t>
      </w:r>
      <w:r w:rsidR="00613EFD">
        <w:rPr>
          <w:rFonts w:ascii="TimesNewRoman" w:eastAsia="TimesNewRoman" w:hAnsi="TimesNewRoman" w:cs="TimesNewRoman"/>
          <w:sz w:val="22"/>
          <w:szCs w:val="22"/>
        </w:rPr>
        <w:t xml:space="preserve">a </w:t>
      </w:r>
      <w:r w:rsidR="00A2732D" w:rsidRPr="00052FC6">
        <w:rPr>
          <w:rFonts w:ascii="TimesNewRoman" w:eastAsia="TimesNewRoman" w:hAnsi="TimesNewRoman" w:cs="TimesNewRoman"/>
          <w:sz w:val="22"/>
          <w:szCs w:val="22"/>
        </w:rPr>
        <w:t xml:space="preserve">úplné spektrum </w:t>
      </w:r>
      <w:r w:rsidRPr="00052FC6">
        <w:rPr>
          <w:rFonts w:ascii="TimesNewRoman" w:eastAsia="TimesNewRoman" w:hAnsi="TimesNewRoman" w:cs="TimesNewRoman"/>
          <w:sz w:val="22"/>
          <w:szCs w:val="22"/>
        </w:rPr>
        <w:t>informací.</w:t>
      </w:r>
    </w:p>
    <w:p w:rsidR="00052FC6" w:rsidRDefault="00052FC6" w:rsidP="00A2732D">
      <w:pPr>
        <w:autoSpaceDE w:val="0"/>
        <w:ind w:firstLine="706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:rsidR="00E272BC" w:rsidRDefault="00E272BC" w:rsidP="00A2732D">
      <w:pPr>
        <w:autoSpaceDE w:val="0"/>
        <w:ind w:firstLine="706"/>
        <w:jc w:val="both"/>
        <w:rPr>
          <w:rFonts w:ascii="TimesNewRoman" w:eastAsia="TimesNewRoman" w:hAnsi="TimesNewRoman" w:cs="TimesNewRoman"/>
          <w:sz w:val="22"/>
          <w:szCs w:val="22"/>
        </w:rPr>
      </w:pPr>
    </w:p>
    <w:p w:rsidR="008800C3" w:rsidRPr="00052FC6" w:rsidRDefault="00A2732D" w:rsidP="00A2732D">
      <w:pPr>
        <w:autoSpaceDE w:val="0"/>
        <w:ind w:firstLine="706"/>
        <w:jc w:val="both"/>
        <w:rPr>
          <w:rFonts w:ascii="TimesNewRoman" w:eastAsia="TimesNewRoman" w:hAnsi="TimesNewRoman" w:cs="TimesNewRoman"/>
          <w:sz w:val="22"/>
          <w:szCs w:val="22"/>
        </w:rPr>
      </w:pP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Za </w:t>
      </w:r>
      <w:r w:rsidR="008E6A57" w:rsidRPr="00052FC6">
        <w:rPr>
          <w:rFonts w:ascii="TimesNewRoman" w:eastAsia="TimesNewRoman" w:hAnsi="TimesNewRoman" w:cs="TimesNewRoman"/>
          <w:sz w:val="22"/>
          <w:szCs w:val="22"/>
        </w:rPr>
        <w:t xml:space="preserve">spolupráci </w:t>
      </w: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ku prospěchu našich společných pacientů </w:t>
      </w:r>
      <w:r w:rsidR="00052FC6">
        <w:rPr>
          <w:rFonts w:ascii="TimesNewRoman" w:eastAsia="TimesNewRoman" w:hAnsi="TimesNewRoman" w:cs="TimesNewRoman"/>
          <w:sz w:val="22"/>
          <w:szCs w:val="22"/>
        </w:rPr>
        <w:t xml:space="preserve">Vám </w:t>
      </w:r>
      <w:r w:rsidRPr="00052FC6">
        <w:rPr>
          <w:rFonts w:ascii="TimesNewRoman" w:eastAsia="TimesNewRoman" w:hAnsi="TimesNewRoman" w:cs="TimesNewRoman"/>
          <w:sz w:val="22"/>
          <w:szCs w:val="22"/>
        </w:rPr>
        <w:t xml:space="preserve">vřele </w:t>
      </w:r>
      <w:r w:rsidR="008E6A57" w:rsidRPr="00052FC6">
        <w:rPr>
          <w:rFonts w:ascii="TimesNewRoman" w:eastAsia="TimesNewRoman" w:hAnsi="TimesNewRoman" w:cs="TimesNewRoman"/>
          <w:sz w:val="22"/>
          <w:szCs w:val="22"/>
        </w:rPr>
        <w:t>děkujeme.</w:t>
      </w:r>
    </w:p>
    <w:p w:rsidR="00A2732D" w:rsidRPr="00052FC6" w:rsidRDefault="00A2732D">
      <w:pPr>
        <w:autoSpaceDE w:val="0"/>
        <w:rPr>
          <w:rFonts w:eastAsia="Times New Roman"/>
          <w:b/>
          <w:bCs/>
          <w:sz w:val="22"/>
          <w:szCs w:val="22"/>
          <w:u w:val="single"/>
        </w:rPr>
      </w:pPr>
    </w:p>
    <w:p w:rsidR="00995809" w:rsidRDefault="00995809">
      <w:pPr>
        <w:autoSpaceDE w:val="0"/>
        <w:rPr>
          <w:rFonts w:eastAsia="Times New Roman"/>
          <w:b/>
          <w:bCs/>
          <w:u w:val="single"/>
        </w:rPr>
      </w:pPr>
    </w:p>
    <w:p w:rsidR="009E094B" w:rsidRDefault="009E094B">
      <w:pPr>
        <w:autoSpaceDE w:val="0"/>
        <w:rPr>
          <w:rFonts w:eastAsia="Times New Roman"/>
          <w:b/>
          <w:bCs/>
          <w:u w:val="single"/>
        </w:rPr>
      </w:pPr>
    </w:p>
    <w:p w:rsidR="00995809" w:rsidRDefault="00995809">
      <w:pPr>
        <w:autoSpaceDE w:val="0"/>
        <w:rPr>
          <w:rFonts w:eastAsia="Times New Roman"/>
          <w:b/>
          <w:bCs/>
          <w:u w:val="single"/>
        </w:rPr>
      </w:pPr>
    </w:p>
    <w:p w:rsidR="00E272BC" w:rsidRDefault="00E272BC">
      <w:pPr>
        <w:autoSpaceDE w:val="0"/>
        <w:rPr>
          <w:rFonts w:eastAsia="Times New Roman"/>
          <w:b/>
          <w:bCs/>
          <w:u w:val="single"/>
        </w:rPr>
      </w:pPr>
    </w:p>
    <w:p w:rsidR="008800C3" w:rsidRPr="00A2732D" w:rsidRDefault="008E6A57" w:rsidP="00A2732D">
      <w:pPr>
        <w:pStyle w:val="Bezmezer"/>
        <w:rPr>
          <w:b/>
          <w:u w:val="single"/>
        </w:rPr>
      </w:pPr>
      <w:r>
        <w:t xml:space="preserve"> </w:t>
      </w:r>
      <w:proofErr w:type="gramStart"/>
      <w:r w:rsidRPr="00A2732D">
        <w:rPr>
          <w:b/>
          <w:u w:val="single"/>
        </w:rPr>
        <w:t>ZÁKLADNÍ  VYŠETŘENÍ</w:t>
      </w:r>
      <w:proofErr w:type="gramEnd"/>
    </w:p>
    <w:p w:rsidR="00A2732D" w:rsidRPr="00A2732D" w:rsidRDefault="00A2732D" w:rsidP="00A2732D">
      <w:pPr>
        <w:pStyle w:val="Bezmezer"/>
        <w:rPr>
          <w:sz w:val="22"/>
          <w:szCs w:val="22"/>
        </w:rPr>
      </w:pPr>
    </w:p>
    <w:p w:rsidR="008800C3" w:rsidRPr="00A2732D" w:rsidRDefault="008E6A57" w:rsidP="00A2732D">
      <w:pPr>
        <w:pStyle w:val="Bezmezer"/>
        <w:rPr>
          <w:sz w:val="22"/>
          <w:szCs w:val="22"/>
        </w:rPr>
      </w:pPr>
      <w:r w:rsidRPr="00A2732D">
        <w:rPr>
          <w:sz w:val="22"/>
          <w:szCs w:val="22"/>
        </w:rPr>
        <w:t xml:space="preserve">Anamnéza s důrazem: </w:t>
      </w:r>
    </w:p>
    <w:p w:rsidR="008800C3" w:rsidRPr="00A2732D" w:rsidRDefault="008E6A57" w:rsidP="00A2732D">
      <w:pPr>
        <w:pStyle w:val="Bezmezer"/>
        <w:numPr>
          <w:ilvl w:val="0"/>
          <w:numId w:val="13"/>
        </w:numPr>
        <w:rPr>
          <w:sz w:val="22"/>
          <w:szCs w:val="22"/>
        </w:rPr>
      </w:pPr>
      <w:r w:rsidRPr="00A2732D">
        <w:rPr>
          <w:sz w:val="22"/>
          <w:szCs w:val="22"/>
        </w:rPr>
        <w:t xml:space="preserve">na rizikové faktory: kouření, hypertenze, diabetes </w:t>
      </w:r>
      <w:proofErr w:type="spellStart"/>
      <w:r w:rsidRPr="00A2732D">
        <w:rPr>
          <w:sz w:val="22"/>
          <w:szCs w:val="22"/>
        </w:rPr>
        <w:t>mellitus</w:t>
      </w:r>
      <w:proofErr w:type="spellEnd"/>
    </w:p>
    <w:p w:rsidR="008800C3" w:rsidRPr="00A2732D" w:rsidRDefault="008E6A57" w:rsidP="00A2732D">
      <w:pPr>
        <w:pStyle w:val="Bezmezer"/>
        <w:numPr>
          <w:ilvl w:val="0"/>
          <w:numId w:val="13"/>
        </w:numPr>
        <w:rPr>
          <w:sz w:val="22"/>
          <w:szCs w:val="22"/>
        </w:rPr>
      </w:pPr>
      <w:r w:rsidRPr="00A2732D">
        <w:rPr>
          <w:sz w:val="22"/>
          <w:szCs w:val="22"/>
        </w:rPr>
        <w:t>na cerebrovaskulární onemocnění, onemocnění periferních cév</w:t>
      </w:r>
    </w:p>
    <w:p w:rsidR="008800C3" w:rsidRPr="00A2732D" w:rsidRDefault="008E6A57" w:rsidP="00A2732D">
      <w:pPr>
        <w:pStyle w:val="Bezmezer"/>
        <w:numPr>
          <w:ilvl w:val="0"/>
          <w:numId w:val="13"/>
        </w:numPr>
        <w:rPr>
          <w:sz w:val="22"/>
          <w:szCs w:val="22"/>
        </w:rPr>
      </w:pPr>
      <w:r w:rsidRPr="00A2732D">
        <w:rPr>
          <w:sz w:val="22"/>
          <w:szCs w:val="22"/>
        </w:rPr>
        <w:t xml:space="preserve">na postižení plicní, </w:t>
      </w:r>
      <w:proofErr w:type="spellStart"/>
      <w:proofErr w:type="gramStart"/>
      <w:r w:rsidRPr="00A2732D">
        <w:rPr>
          <w:sz w:val="22"/>
          <w:szCs w:val="22"/>
        </w:rPr>
        <w:t>hepatální</w:t>
      </w:r>
      <w:proofErr w:type="spellEnd"/>
      <w:r w:rsidRPr="00A2732D">
        <w:rPr>
          <w:sz w:val="22"/>
          <w:szCs w:val="22"/>
        </w:rPr>
        <w:t xml:space="preserve"> a  renální</w:t>
      </w:r>
      <w:proofErr w:type="gramEnd"/>
    </w:p>
    <w:p w:rsidR="008800C3" w:rsidRPr="00A2732D" w:rsidRDefault="008E6A57" w:rsidP="00A2732D">
      <w:pPr>
        <w:pStyle w:val="Bezmezer"/>
        <w:numPr>
          <w:ilvl w:val="0"/>
          <w:numId w:val="13"/>
        </w:numPr>
        <w:rPr>
          <w:sz w:val="22"/>
          <w:szCs w:val="22"/>
        </w:rPr>
      </w:pPr>
      <w:r w:rsidRPr="00A2732D">
        <w:rPr>
          <w:sz w:val="22"/>
          <w:szCs w:val="22"/>
        </w:rPr>
        <w:t xml:space="preserve">na současné projevy ischemické choroby srdeční – </w:t>
      </w:r>
      <w:proofErr w:type="spellStart"/>
      <w:r w:rsidRPr="00A2732D">
        <w:rPr>
          <w:sz w:val="22"/>
          <w:szCs w:val="22"/>
        </w:rPr>
        <w:t>angina</w:t>
      </w:r>
      <w:proofErr w:type="spellEnd"/>
      <w:r w:rsidRPr="00A2732D">
        <w:rPr>
          <w:sz w:val="22"/>
          <w:szCs w:val="22"/>
        </w:rPr>
        <w:t xml:space="preserve"> </w:t>
      </w:r>
      <w:proofErr w:type="spellStart"/>
      <w:r w:rsidRPr="00A2732D">
        <w:rPr>
          <w:sz w:val="22"/>
          <w:szCs w:val="22"/>
        </w:rPr>
        <w:t>pectoris</w:t>
      </w:r>
      <w:proofErr w:type="spellEnd"/>
      <w:r w:rsidRPr="00A2732D">
        <w:rPr>
          <w:sz w:val="22"/>
          <w:szCs w:val="22"/>
        </w:rPr>
        <w:t>, dušnost, arytmie, otoky dolních končetin</w:t>
      </w:r>
    </w:p>
    <w:p w:rsidR="008800C3" w:rsidRPr="00A2732D" w:rsidRDefault="00A2732D" w:rsidP="00A2732D">
      <w:pPr>
        <w:pStyle w:val="Bezmezer"/>
        <w:numPr>
          <w:ilvl w:val="0"/>
          <w:numId w:val="13"/>
        </w:numPr>
        <w:rPr>
          <w:sz w:val="22"/>
          <w:szCs w:val="22"/>
        </w:rPr>
      </w:pPr>
      <w:r w:rsidRPr="00A2732D">
        <w:rPr>
          <w:sz w:val="22"/>
          <w:szCs w:val="22"/>
        </w:rPr>
        <w:t>o</w:t>
      </w:r>
      <w:r w:rsidR="008E6A57" w:rsidRPr="00A2732D">
        <w:rPr>
          <w:sz w:val="22"/>
          <w:szCs w:val="22"/>
        </w:rPr>
        <w:t>dhad funkční kapacity</w:t>
      </w:r>
    </w:p>
    <w:p w:rsidR="00A2732D" w:rsidRPr="00A2732D" w:rsidRDefault="00A2732D" w:rsidP="009E094B">
      <w:pPr>
        <w:pStyle w:val="Bezmezer"/>
        <w:rPr>
          <w:sz w:val="22"/>
          <w:szCs w:val="22"/>
        </w:rPr>
      </w:pPr>
    </w:p>
    <w:p w:rsidR="008800C3" w:rsidRDefault="008E6A57" w:rsidP="00A2732D">
      <w:pPr>
        <w:pStyle w:val="Bezmezer"/>
        <w:rPr>
          <w:sz w:val="22"/>
          <w:szCs w:val="22"/>
        </w:rPr>
      </w:pPr>
      <w:r w:rsidRPr="00A2732D">
        <w:rPr>
          <w:sz w:val="22"/>
          <w:szCs w:val="22"/>
        </w:rPr>
        <w:t>Fyzikální vyšetření – kompletní interní nález</w:t>
      </w:r>
      <w:r w:rsidR="00052FC6">
        <w:rPr>
          <w:sz w:val="22"/>
          <w:szCs w:val="22"/>
        </w:rPr>
        <w:t>.</w:t>
      </w:r>
    </w:p>
    <w:p w:rsidR="00995809" w:rsidRDefault="00995809" w:rsidP="00A2732D">
      <w:pPr>
        <w:spacing w:line="360" w:lineRule="auto"/>
        <w:rPr>
          <w:rFonts w:eastAsia="Times New Roman"/>
          <w:b/>
          <w:bCs/>
          <w:u w:val="single"/>
        </w:rPr>
      </w:pPr>
    </w:p>
    <w:p w:rsidR="009E094B" w:rsidRDefault="009E094B" w:rsidP="00A2732D">
      <w:pPr>
        <w:spacing w:line="360" w:lineRule="auto"/>
        <w:rPr>
          <w:rFonts w:eastAsia="Times New Roman"/>
          <w:b/>
          <w:bCs/>
          <w:u w:val="single"/>
        </w:rPr>
      </w:pPr>
    </w:p>
    <w:p w:rsidR="009E094B" w:rsidRDefault="009E094B" w:rsidP="00A2732D">
      <w:pPr>
        <w:spacing w:line="360" w:lineRule="auto"/>
        <w:rPr>
          <w:rFonts w:eastAsia="Times New Roman"/>
          <w:b/>
          <w:bCs/>
          <w:u w:val="single"/>
        </w:rPr>
      </w:pPr>
    </w:p>
    <w:p w:rsidR="009E094B" w:rsidRDefault="009E094B" w:rsidP="00A2732D">
      <w:pPr>
        <w:spacing w:line="360" w:lineRule="auto"/>
        <w:rPr>
          <w:rFonts w:eastAsia="Times New Roman"/>
          <w:b/>
          <w:bCs/>
          <w:u w:val="single"/>
        </w:rPr>
      </w:pPr>
    </w:p>
    <w:p w:rsidR="00E272BC" w:rsidRDefault="00E272BC" w:rsidP="00A2732D">
      <w:pPr>
        <w:spacing w:line="360" w:lineRule="auto"/>
        <w:rPr>
          <w:rFonts w:eastAsia="Times New Roman"/>
          <w:b/>
          <w:bCs/>
          <w:u w:val="single"/>
        </w:rPr>
      </w:pPr>
    </w:p>
    <w:p w:rsidR="008800C3" w:rsidRDefault="008E6A57" w:rsidP="00A2732D">
      <w:pPr>
        <w:spacing w:line="36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DOPORUČEN</w:t>
      </w:r>
      <w:r w:rsidR="00052FC6">
        <w:rPr>
          <w:rFonts w:eastAsia="Times New Roman"/>
          <w:b/>
          <w:bCs/>
          <w:u w:val="single"/>
        </w:rPr>
        <w:t>Á</w:t>
      </w:r>
      <w:r>
        <w:rPr>
          <w:rFonts w:eastAsia="Times New Roman"/>
          <w:b/>
          <w:bCs/>
          <w:u w:val="single"/>
        </w:rPr>
        <w:t xml:space="preserve"> VYŠETŘENÍ U PŘIDRUŽENÝCH ONEMOCNĚNÍ</w:t>
      </w:r>
    </w:p>
    <w:p w:rsidR="00052FC6" w:rsidRDefault="00052FC6">
      <w:pPr>
        <w:rPr>
          <w:b/>
          <w:bCs/>
          <w:u w:val="single"/>
        </w:rPr>
      </w:pPr>
    </w:p>
    <w:p w:rsidR="00E272BC" w:rsidRDefault="00E272BC">
      <w:pPr>
        <w:rPr>
          <w:b/>
          <w:bCs/>
          <w:u w:val="single"/>
        </w:rPr>
      </w:pPr>
    </w:p>
    <w:p w:rsidR="00A2732D" w:rsidRPr="00A2732D" w:rsidRDefault="008E6A57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u w:val="single"/>
        </w:rPr>
        <w:t>PACIENT  KARDIAK</w:t>
      </w:r>
      <w:proofErr w:type="gramEnd"/>
      <w:r>
        <w:rPr>
          <w:b/>
          <w:bCs/>
          <w:u w:val="single"/>
        </w:rPr>
        <w:t>: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EKG </w:t>
      </w:r>
      <w:r w:rsidR="00A2732D">
        <w:rPr>
          <w:b/>
          <w:bCs/>
          <w:sz w:val="22"/>
          <w:szCs w:val="22"/>
        </w:rPr>
        <w:t>–</w:t>
      </w:r>
      <w:r w:rsidR="008E6A57" w:rsidRPr="00A2732D">
        <w:rPr>
          <w:b/>
          <w:bCs/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>vždy</w:t>
      </w:r>
      <w:r w:rsidR="00A2732D"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 w:rsidR="008E6A57" w:rsidRPr="00A2732D">
        <w:rPr>
          <w:b/>
          <w:bCs/>
          <w:sz w:val="22"/>
          <w:szCs w:val="22"/>
        </w:rPr>
        <w:t>Echokardiografie</w:t>
      </w:r>
      <w:r w:rsidR="008E6A57" w:rsidRPr="00A2732D">
        <w:rPr>
          <w:sz w:val="22"/>
          <w:szCs w:val="22"/>
        </w:rPr>
        <w:t xml:space="preserve">  ne</w:t>
      </w:r>
      <w:proofErr w:type="gramEnd"/>
      <w:r w:rsidR="008E6A57" w:rsidRPr="00A2732D">
        <w:rPr>
          <w:sz w:val="22"/>
          <w:szCs w:val="22"/>
        </w:rPr>
        <w:t xml:space="preserve"> starší než 1 rok  </w:t>
      </w:r>
      <w:r w:rsidR="00A2732D">
        <w:rPr>
          <w:sz w:val="22"/>
          <w:szCs w:val="22"/>
        </w:rPr>
        <w:t xml:space="preserve">u pacientů s </w:t>
      </w:r>
      <w:r w:rsidR="008E6A57" w:rsidRPr="00A2732D">
        <w:rPr>
          <w:sz w:val="22"/>
          <w:szCs w:val="22"/>
        </w:rPr>
        <w:t>ICHS NYHA III</w:t>
      </w:r>
      <w:r w:rsidR="00A2732D">
        <w:rPr>
          <w:sz w:val="22"/>
          <w:szCs w:val="22"/>
        </w:rPr>
        <w:t>.</w:t>
      </w:r>
      <w:r w:rsidR="008E6A57" w:rsidRPr="00A2732D">
        <w:rPr>
          <w:sz w:val="22"/>
          <w:szCs w:val="22"/>
        </w:rPr>
        <w:t>-IV</w:t>
      </w:r>
      <w:r w:rsidR="00A2732D">
        <w:rPr>
          <w:sz w:val="22"/>
          <w:szCs w:val="22"/>
        </w:rPr>
        <w:t>.</w:t>
      </w:r>
      <w:r w:rsidR="008E6A57" w:rsidRPr="00A2732D">
        <w:rPr>
          <w:sz w:val="22"/>
          <w:szCs w:val="22"/>
        </w:rPr>
        <w:t xml:space="preserve">, u srdečních vad a šelestů, </w:t>
      </w:r>
      <w:r w:rsidR="00A2732D">
        <w:rPr>
          <w:sz w:val="22"/>
          <w:szCs w:val="22"/>
        </w:rPr>
        <w:t xml:space="preserve">u </w:t>
      </w:r>
      <w:r w:rsidR="008E6A57" w:rsidRPr="00A2732D">
        <w:rPr>
          <w:sz w:val="22"/>
          <w:szCs w:val="22"/>
        </w:rPr>
        <w:t>pacient</w:t>
      </w:r>
      <w:r w:rsidR="00A2732D">
        <w:rPr>
          <w:sz w:val="22"/>
          <w:szCs w:val="22"/>
        </w:rPr>
        <w:t>ů</w:t>
      </w:r>
      <w:r w:rsidR="008E6A57" w:rsidRPr="00A2732D">
        <w:rPr>
          <w:sz w:val="22"/>
          <w:szCs w:val="22"/>
        </w:rPr>
        <w:t xml:space="preserve"> po překonaném infarktu myokardu</w:t>
      </w:r>
      <w:r w:rsidR="00A2732D">
        <w:rPr>
          <w:sz w:val="22"/>
          <w:szCs w:val="22"/>
        </w:rPr>
        <w:t xml:space="preserve"> nebo </w:t>
      </w:r>
      <w:r w:rsidR="008E6A57" w:rsidRPr="00A2732D">
        <w:rPr>
          <w:sz w:val="22"/>
          <w:szCs w:val="22"/>
        </w:rPr>
        <w:t xml:space="preserve">akutním koronárním syndromu v </w:t>
      </w:r>
      <w:proofErr w:type="spellStart"/>
      <w:r w:rsidR="008E6A57" w:rsidRPr="00A2732D">
        <w:rPr>
          <w:sz w:val="22"/>
          <w:szCs w:val="22"/>
        </w:rPr>
        <w:t>anamneze</w:t>
      </w:r>
      <w:proofErr w:type="spellEnd"/>
      <w:r w:rsidR="008E6A57" w:rsidRPr="00A2732D">
        <w:rPr>
          <w:sz w:val="22"/>
          <w:szCs w:val="22"/>
        </w:rPr>
        <w:t>, u pacient</w:t>
      </w:r>
      <w:r w:rsidR="00A2732D">
        <w:rPr>
          <w:sz w:val="22"/>
          <w:szCs w:val="22"/>
        </w:rPr>
        <w:t>ů</w:t>
      </w:r>
      <w:r w:rsidR="008E6A57" w:rsidRPr="00A2732D">
        <w:rPr>
          <w:sz w:val="22"/>
          <w:szCs w:val="22"/>
        </w:rPr>
        <w:t xml:space="preserve"> po </w:t>
      </w:r>
      <w:proofErr w:type="spellStart"/>
      <w:r w:rsidR="008E6A57" w:rsidRPr="00A2732D">
        <w:rPr>
          <w:sz w:val="22"/>
          <w:szCs w:val="22"/>
        </w:rPr>
        <w:t>koronarografii</w:t>
      </w:r>
      <w:proofErr w:type="spellEnd"/>
      <w:r w:rsidR="008E6A57" w:rsidRPr="00A2732D">
        <w:rPr>
          <w:sz w:val="22"/>
          <w:szCs w:val="22"/>
        </w:rPr>
        <w:t xml:space="preserve"> / </w:t>
      </w:r>
      <w:proofErr w:type="spellStart"/>
      <w:r w:rsidR="008E6A57" w:rsidRPr="00A2732D">
        <w:rPr>
          <w:sz w:val="22"/>
          <w:szCs w:val="22"/>
        </w:rPr>
        <w:t>event</w:t>
      </w:r>
      <w:proofErr w:type="spellEnd"/>
      <w:r w:rsidR="008E6A57" w:rsidRPr="00A2732D">
        <w:rPr>
          <w:sz w:val="22"/>
          <w:szCs w:val="22"/>
        </w:rPr>
        <w:t xml:space="preserve">. </w:t>
      </w:r>
      <w:proofErr w:type="spellStart"/>
      <w:r w:rsidR="008E6A57" w:rsidRPr="00A2732D">
        <w:rPr>
          <w:sz w:val="22"/>
          <w:szCs w:val="22"/>
        </w:rPr>
        <w:t>stentáži</w:t>
      </w:r>
      <w:proofErr w:type="spellEnd"/>
      <w:r w:rsidR="008E6A57" w:rsidRPr="00A2732D">
        <w:rPr>
          <w:sz w:val="22"/>
          <w:szCs w:val="22"/>
        </w:rPr>
        <w:t xml:space="preserve"> či PCI v </w:t>
      </w:r>
      <w:proofErr w:type="spellStart"/>
      <w:r w:rsidR="008E6A57" w:rsidRPr="00A2732D">
        <w:rPr>
          <w:sz w:val="22"/>
          <w:szCs w:val="22"/>
        </w:rPr>
        <w:t>anamneze</w:t>
      </w:r>
      <w:proofErr w:type="spellEnd"/>
      <w:r w:rsidR="008E6A57" w:rsidRPr="00A2732D">
        <w:rPr>
          <w:sz w:val="22"/>
          <w:szCs w:val="22"/>
        </w:rPr>
        <w:t xml:space="preserve">, </w:t>
      </w:r>
      <w:r w:rsidR="00A2732D">
        <w:rPr>
          <w:sz w:val="22"/>
          <w:szCs w:val="22"/>
        </w:rPr>
        <w:t xml:space="preserve">u </w:t>
      </w:r>
      <w:r w:rsidR="008E6A57" w:rsidRPr="00A2732D">
        <w:rPr>
          <w:sz w:val="22"/>
          <w:szCs w:val="22"/>
        </w:rPr>
        <w:t>pacient</w:t>
      </w:r>
      <w:r w:rsidR="00A2732D">
        <w:rPr>
          <w:sz w:val="22"/>
          <w:szCs w:val="22"/>
        </w:rPr>
        <w:t>ů</w:t>
      </w:r>
      <w:r w:rsidR="008E6A57" w:rsidRPr="00A2732D">
        <w:rPr>
          <w:sz w:val="22"/>
          <w:szCs w:val="22"/>
        </w:rPr>
        <w:t xml:space="preserve"> s</w:t>
      </w:r>
      <w:r w:rsidR="00A2732D">
        <w:rPr>
          <w:sz w:val="22"/>
          <w:szCs w:val="22"/>
        </w:rPr>
        <w:t xml:space="preserve"> implantovaným </w:t>
      </w:r>
      <w:r w:rsidR="008E6A57" w:rsidRPr="00A2732D">
        <w:rPr>
          <w:sz w:val="22"/>
          <w:szCs w:val="22"/>
        </w:rPr>
        <w:t xml:space="preserve">kardiostimulátorem / </w:t>
      </w:r>
      <w:proofErr w:type="spellStart"/>
      <w:r w:rsidR="008E6A57" w:rsidRPr="00A2732D">
        <w:rPr>
          <w:sz w:val="22"/>
          <w:szCs w:val="22"/>
        </w:rPr>
        <w:t>kardiovertrem</w:t>
      </w:r>
      <w:proofErr w:type="spellEnd"/>
      <w:r w:rsidR="008E6A57" w:rsidRPr="00A2732D">
        <w:rPr>
          <w:sz w:val="22"/>
          <w:szCs w:val="22"/>
        </w:rPr>
        <w:t xml:space="preserve"> / defibrilátorem</w:t>
      </w:r>
      <w:r w:rsidR="00A2732D">
        <w:rPr>
          <w:sz w:val="22"/>
          <w:szCs w:val="22"/>
        </w:rPr>
        <w:t>.</w:t>
      </w:r>
    </w:p>
    <w:p w:rsidR="008800C3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Zpráva kardiologa</w:t>
      </w:r>
      <w:r w:rsidR="00A2732D">
        <w:rPr>
          <w:b/>
          <w:bCs/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>- ve výše uvedených případech</w:t>
      </w:r>
      <w:r w:rsidR="00A2732D"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Laboratorní vyšetření:</w:t>
      </w:r>
      <w:r w:rsidR="008E6A57" w:rsidRPr="00A2732D">
        <w:rPr>
          <w:sz w:val="22"/>
          <w:szCs w:val="22"/>
        </w:rPr>
        <w:t xml:space="preserve"> </w:t>
      </w:r>
      <w:proofErr w:type="spellStart"/>
      <w:r w:rsidR="008E6A57" w:rsidRPr="00A2732D">
        <w:rPr>
          <w:sz w:val="22"/>
          <w:szCs w:val="22"/>
        </w:rPr>
        <w:t>iontogram</w:t>
      </w:r>
      <w:proofErr w:type="spellEnd"/>
      <w:r w:rsidR="008E6A57" w:rsidRPr="00A2732D">
        <w:rPr>
          <w:sz w:val="22"/>
          <w:szCs w:val="22"/>
        </w:rPr>
        <w:t xml:space="preserve">, krevní obraz, urea, kreatinin, jaterní testy, </w:t>
      </w:r>
      <w:r w:rsidR="008E6A57" w:rsidRPr="00A2732D">
        <w:rPr>
          <w:sz w:val="22"/>
          <w:szCs w:val="22"/>
          <w:u w:val="single"/>
        </w:rPr>
        <w:t xml:space="preserve">hladina </w:t>
      </w:r>
      <w:proofErr w:type="spellStart"/>
      <w:r w:rsidR="008E6A57" w:rsidRPr="00A2732D">
        <w:rPr>
          <w:sz w:val="22"/>
          <w:szCs w:val="22"/>
          <w:u w:val="single"/>
        </w:rPr>
        <w:t>digoxinu</w:t>
      </w:r>
      <w:proofErr w:type="spellEnd"/>
      <w:r w:rsidR="008E6A57" w:rsidRPr="00A2732D">
        <w:rPr>
          <w:sz w:val="22"/>
          <w:szCs w:val="22"/>
        </w:rPr>
        <w:t xml:space="preserve"> (v</w:t>
      </w:r>
      <w:r w:rsidR="00A2732D">
        <w:rPr>
          <w:sz w:val="22"/>
          <w:szCs w:val="22"/>
        </w:rPr>
        <w:t> </w:t>
      </w:r>
      <w:r w:rsidR="008E6A57" w:rsidRPr="00A2732D">
        <w:rPr>
          <w:sz w:val="22"/>
          <w:szCs w:val="22"/>
        </w:rPr>
        <w:t>případě</w:t>
      </w:r>
      <w:r w:rsidR="00A2732D">
        <w:rPr>
          <w:sz w:val="22"/>
          <w:szCs w:val="22"/>
        </w:rPr>
        <w:t xml:space="preserve"> že jej pacient užívá), </w:t>
      </w:r>
      <w:r w:rsidR="008E6A57" w:rsidRPr="00A2732D">
        <w:rPr>
          <w:sz w:val="22"/>
          <w:szCs w:val="22"/>
        </w:rPr>
        <w:t>RTG S+P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Pacient s </w:t>
      </w:r>
      <w:proofErr w:type="spellStart"/>
      <w:r w:rsidR="008E6A57" w:rsidRPr="00A2732D">
        <w:rPr>
          <w:b/>
          <w:bCs/>
          <w:sz w:val="22"/>
          <w:szCs w:val="22"/>
        </w:rPr>
        <w:t>implantabilním</w:t>
      </w:r>
      <w:proofErr w:type="spellEnd"/>
      <w:r w:rsidR="008E6A57" w:rsidRPr="00A2732D">
        <w:rPr>
          <w:b/>
          <w:bCs/>
          <w:sz w:val="22"/>
          <w:szCs w:val="22"/>
        </w:rPr>
        <w:t xml:space="preserve"> defibrilátorem</w:t>
      </w:r>
      <w:r w:rsidR="008E6A57" w:rsidRPr="00A2732D">
        <w:rPr>
          <w:sz w:val="22"/>
          <w:szCs w:val="22"/>
        </w:rPr>
        <w:t xml:space="preserve"> – potřeba konzultovat výkon se specializovaným kardiologickým pracovištěm, na kterém je defibrilátor "hlídán"</w:t>
      </w:r>
      <w:r w:rsidR="00052FC6">
        <w:rPr>
          <w:sz w:val="22"/>
          <w:szCs w:val="22"/>
        </w:rPr>
        <w:t xml:space="preserve">, uvést typ a charakteristiku přístroje a </w:t>
      </w:r>
      <w:proofErr w:type="spellStart"/>
      <w:r w:rsidR="00052FC6">
        <w:rPr>
          <w:sz w:val="22"/>
          <w:szCs w:val="22"/>
        </w:rPr>
        <w:t>ev</w:t>
      </w:r>
      <w:proofErr w:type="spellEnd"/>
      <w:r w:rsidR="00052FC6">
        <w:rPr>
          <w:sz w:val="22"/>
          <w:szCs w:val="22"/>
        </w:rPr>
        <w:t>. i kontakt na dispenzarizující pracoviště.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Po prosté </w:t>
      </w:r>
      <w:r w:rsidR="008E6A57" w:rsidRPr="00A2732D">
        <w:rPr>
          <w:b/>
          <w:bCs/>
          <w:sz w:val="22"/>
          <w:szCs w:val="22"/>
          <w:u w:val="single"/>
        </w:rPr>
        <w:t xml:space="preserve">angioplastice bez předchozího infarktu myokardu ( PTCA bez </w:t>
      </w:r>
      <w:proofErr w:type="spellStart"/>
      <w:r w:rsidR="008E6A57" w:rsidRPr="00A2732D">
        <w:rPr>
          <w:b/>
          <w:bCs/>
          <w:sz w:val="22"/>
          <w:szCs w:val="22"/>
          <w:u w:val="single"/>
        </w:rPr>
        <w:t>stentu</w:t>
      </w:r>
      <w:proofErr w:type="spellEnd"/>
      <w:r w:rsidR="008E6A57" w:rsidRPr="00A2732D">
        <w:rPr>
          <w:b/>
          <w:bCs/>
          <w:sz w:val="22"/>
          <w:szCs w:val="22"/>
          <w:u w:val="single"/>
        </w:rPr>
        <w:t xml:space="preserve"> )</w:t>
      </w:r>
      <w:r w:rsidR="008E6A57" w:rsidRPr="00A2732D">
        <w:rPr>
          <w:sz w:val="22"/>
          <w:szCs w:val="22"/>
        </w:rPr>
        <w:t xml:space="preserve"> lze provést elektivní výkon po </w:t>
      </w:r>
      <w:proofErr w:type="gramStart"/>
      <w:r w:rsidR="008E6A57" w:rsidRPr="00A2732D">
        <w:rPr>
          <w:sz w:val="22"/>
          <w:szCs w:val="22"/>
        </w:rPr>
        <w:t>minim</w:t>
      </w:r>
      <w:r w:rsidR="00052FC6">
        <w:rPr>
          <w:sz w:val="22"/>
          <w:szCs w:val="22"/>
        </w:rPr>
        <w:t xml:space="preserve">álně </w:t>
      </w:r>
      <w:r w:rsidR="008E6A57" w:rsidRPr="00A2732D">
        <w:rPr>
          <w:sz w:val="22"/>
          <w:szCs w:val="22"/>
        </w:rPr>
        <w:t xml:space="preserve"> 1 týdnu</w:t>
      </w:r>
      <w:proofErr w:type="gramEnd"/>
      <w:r w:rsidR="008E6A57" w:rsidRPr="00A2732D">
        <w:rPr>
          <w:sz w:val="22"/>
          <w:szCs w:val="22"/>
        </w:rPr>
        <w:t xml:space="preserve"> od PTCA při stabilizovaném </w:t>
      </w:r>
      <w:r w:rsidR="00052FC6">
        <w:rPr>
          <w:sz w:val="22"/>
          <w:szCs w:val="22"/>
        </w:rPr>
        <w:t xml:space="preserve">stavu a </w:t>
      </w:r>
      <w:r w:rsidR="008E6A57" w:rsidRPr="00A2732D">
        <w:rPr>
          <w:sz w:val="22"/>
          <w:szCs w:val="22"/>
        </w:rPr>
        <w:t>klinickém nálezu</w:t>
      </w:r>
      <w:r w:rsidR="00052FC6"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Po </w:t>
      </w:r>
      <w:r w:rsidR="008E6A57" w:rsidRPr="00A2732D">
        <w:rPr>
          <w:b/>
          <w:bCs/>
          <w:sz w:val="22"/>
          <w:szCs w:val="22"/>
          <w:u w:val="single"/>
        </w:rPr>
        <w:t xml:space="preserve">angioplastice se zavedením nepotahovaného </w:t>
      </w:r>
      <w:proofErr w:type="spellStart"/>
      <w:r w:rsidR="008E6A57" w:rsidRPr="00A2732D">
        <w:rPr>
          <w:b/>
          <w:bCs/>
          <w:sz w:val="22"/>
          <w:szCs w:val="22"/>
          <w:u w:val="single"/>
        </w:rPr>
        <w:t>stentu</w:t>
      </w:r>
      <w:proofErr w:type="spellEnd"/>
      <w:r w:rsidR="008E6A57" w:rsidRPr="00A2732D">
        <w:rPr>
          <w:sz w:val="22"/>
          <w:szCs w:val="22"/>
          <w:u w:val="single"/>
        </w:rPr>
        <w:t xml:space="preserve"> bez předchozího infarktu myokardu ( PTCA se </w:t>
      </w:r>
      <w:proofErr w:type="spellStart"/>
      <w:r w:rsidR="008E6A57" w:rsidRPr="00A2732D">
        <w:rPr>
          <w:sz w:val="22"/>
          <w:szCs w:val="22"/>
          <w:u w:val="single"/>
        </w:rPr>
        <w:t>stentem</w:t>
      </w:r>
      <w:proofErr w:type="spellEnd"/>
      <w:r w:rsidR="008E6A57" w:rsidRPr="00A2732D">
        <w:rPr>
          <w:sz w:val="22"/>
          <w:szCs w:val="22"/>
          <w:u w:val="single"/>
        </w:rPr>
        <w:t>)</w:t>
      </w:r>
      <w:r w:rsidR="008E6A57" w:rsidRPr="00A2732D">
        <w:rPr>
          <w:sz w:val="22"/>
          <w:szCs w:val="22"/>
        </w:rPr>
        <w:t xml:space="preserve"> lze provést elektivní výkon po </w:t>
      </w:r>
      <w:r w:rsidR="00052FC6">
        <w:rPr>
          <w:sz w:val="22"/>
          <w:szCs w:val="22"/>
        </w:rPr>
        <w:t xml:space="preserve">minimálně </w:t>
      </w:r>
      <w:r w:rsidR="008E6A57" w:rsidRPr="00A2732D">
        <w:rPr>
          <w:sz w:val="22"/>
          <w:szCs w:val="22"/>
        </w:rPr>
        <w:t xml:space="preserve">6 týdnech od PTCA při stabilizovaném </w:t>
      </w:r>
      <w:r w:rsidR="00052FC6">
        <w:rPr>
          <w:sz w:val="22"/>
          <w:szCs w:val="22"/>
        </w:rPr>
        <w:t xml:space="preserve">stavu a </w:t>
      </w:r>
      <w:r w:rsidR="008E6A57" w:rsidRPr="00A2732D">
        <w:rPr>
          <w:sz w:val="22"/>
          <w:szCs w:val="22"/>
        </w:rPr>
        <w:t>klinickém nálezu</w:t>
      </w:r>
      <w:r w:rsidR="00052FC6"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Po </w:t>
      </w:r>
      <w:r w:rsidR="008E6A57" w:rsidRPr="00052FC6">
        <w:rPr>
          <w:b/>
          <w:sz w:val="22"/>
          <w:szCs w:val="22"/>
          <w:u w:val="single"/>
        </w:rPr>
        <w:t xml:space="preserve">angioplastice se zavedením </w:t>
      </w:r>
      <w:r w:rsidR="008E6A57" w:rsidRPr="00052FC6">
        <w:rPr>
          <w:b/>
          <w:bCs/>
          <w:sz w:val="22"/>
          <w:szCs w:val="22"/>
          <w:u w:val="single"/>
        </w:rPr>
        <w:t>potahovaného</w:t>
      </w:r>
      <w:r w:rsidR="008E6A57" w:rsidRPr="00052FC6">
        <w:rPr>
          <w:b/>
          <w:sz w:val="22"/>
          <w:szCs w:val="22"/>
          <w:u w:val="single"/>
        </w:rPr>
        <w:t xml:space="preserve"> </w:t>
      </w:r>
      <w:proofErr w:type="spellStart"/>
      <w:r w:rsidR="008E6A57" w:rsidRPr="00052FC6">
        <w:rPr>
          <w:b/>
          <w:sz w:val="22"/>
          <w:szCs w:val="22"/>
          <w:u w:val="single"/>
        </w:rPr>
        <w:t>stentu</w:t>
      </w:r>
      <w:proofErr w:type="spellEnd"/>
      <w:r w:rsidR="008E6A57" w:rsidRPr="00A2732D">
        <w:rPr>
          <w:sz w:val="22"/>
          <w:szCs w:val="22"/>
          <w:u w:val="single"/>
        </w:rPr>
        <w:t xml:space="preserve"> a s obvykle </w:t>
      </w:r>
      <w:r w:rsidR="008E6A57" w:rsidRPr="00A2732D">
        <w:rPr>
          <w:b/>
          <w:bCs/>
          <w:sz w:val="22"/>
          <w:szCs w:val="22"/>
          <w:u w:val="single"/>
        </w:rPr>
        <w:t xml:space="preserve">duální </w:t>
      </w:r>
      <w:proofErr w:type="spellStart"/>
      <w:r w:rsidR="008E6A57" w:rsidRPr="00A2732D">
        <w:rPr>
          <w:b/>
          <w:bCs/>
          <w:sz w:val="22"/>
          <w:szCs w:val="22"/>
          <w:u w:val="single"/>
        </w:rPr>
        <w:t>antiagregační</w:t>
      </w:r>
      <w:proofErr w:type="spellEnd"/>
      <w:r w:rsidR="008E6A57" w:rsidRPr="00A2732D">
        <w:rPr>
          <w:b/>
          <w:bCs/>
          <w:sz w:val="22"/>
          <w:szCs w:val="22"/>
          <w:u w:val="single"/>
        </w:rPr>
        <w:t xml:space="preserve"> léčbou</w:t>
      </w:r>
      <w:r w:rsidR="008E6A57" w:rsidRPr="00A2732D">
        <w:rPr>
          <w:sz w:val="22"/>
          <w:szCs w:val="22"/>
        </w:rPr>
        <w:t xml:space="preserve"> se doporučuje odklad elektivního výkonu o 1 rok</w:t>
      </w:r>
      <w:r w:rsidR="00052FC6">
        <w:rPr>
          <w:sz w:val="22"/>
          <w:szCs w:val="22"/>
        </w:rPr>
        <w:t xml:space="preserve"> po výkonu</w:t>
      </w:r>
      <w:r w:rsidR="008E6A57" w:rsidRPr="00A2732D">
        <w:rPr>
          <w:sz w:val="22"/>
          <w:szCs w:val="22"/>
        </w:rPr>
        <w:t xml:space="preserve">, resp. do vysazení </w:t>
      </w:r>
      <w:proofErr w:type="spellStart"/>
      <w:r w:rsidR="008E6A57" w:rsidRPr="00A2732D">
        <w:rPr>
          <w:sz w:val="22"/>
          <w:szCs w:val="22"/>
        </w:rPr>
        <w:t>antiagregans</w:t>
      </w:r>
      <w:proofErr w:type="spellEnd"/>
      <w:r w:rsidR="008E6A57" w:rsidRPr="00A2732D">
        <w:rPr>
          <w:sz w:val="22"/>
          <w:szCs w:val="22"/>
        </w:rPr>
        <w:t xml:space="preserve"> ( </w:t>
      </w:r>
      <w:proofErr w:type="spellStart"/>
      <w:r w:rsidR="008E6A57" w:rsidRPr="00A2732D">
        <w:rPr>
          <w:sz w:val="22"/>
          <w:szCs w:val="22"/>
        </w:rPr>
        <w:t>clopidrogel</w:t>
      </w:r>
      <w:proofErr w:type="spellEnd"/>
      <w:r w:rsidR="008E6A57" w:rsidRPr="00A2732D">
        <w:rPr>
          <w:sz w:val="22"/>
          <w:szCs w:val="22"/>
        </w:rPr>
        <w:t xml:space="preserve">, </w:t>
      </w:r>
      <w:proofErr w:type="spellStart"/>
      <w:r w:rsidR="008E6A57" w:rsidRPr="00A2732D">
        <w:rPr>
          <w:sz w:val="22"/>
          <w:szCs w:val="22"/>
        </w:rPr>
        <w:t>ticlopidin</w:t>
      </w:r>
      <w:proofErr w:type="spellEnd"/>
      <w:r w:rsidR="008E6A57" w:rsidRPr="00A2732D">
        <w:rPr>
          <w:sz w:val="22"/>
          <w:szCs w:val="22"/>
        </w:rPr>
        <w:t xml:space="preserve"> )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Po </w:t>
      </w:r>
      <w:r w:rsidR="008E6A57" w:rsidRPr="00A2732D">
        <w:rPr>
          <w:b/>
          <w:bCs/>
          <w:sz w:val="22"/>
          <w:szCs w:val="22"/>
          <w:u w:val="single"/>
        </w:rPr>
        <w:t xml:space="preserve">plánovaném </w:t>
      </w:r>
      <w:proofErr w:type="gramStart"/>
      <w:r w:rsidR="008E6A57" w:rsidRPr="00A2732D">
        <w:rPr>
          <w:b/>
          <w:bCs/>
          <w:sz w:val="22"/>
          <w:szCs w:val="22"/>
          <w:u w:val="single"/>
        </w:rPr>
        <w:t>CABG ( aorto-koronární</w:t>
      </w:r>
      <w:r w:rsidR="00052FC6">
        <w:rPr>
          <w:b/>
          <w:bCs/>
          <w:sz w:val="22"/>
          <w:szCs w:val="22"/>
          <w:u w:val="single"/>
        </w:rPr>
        <w:t>m</w:t>
      </w:r>
      <w:proofErr w:type="gramEnd"/>
      <w:r w:rsidR="008E6A57" w:rsidRPr="00A2732D">
        <w:rPr>
          <w:b/>
          <w:bCs/>
          <w:sz w:val="22"/>
          <w:szCs w:val="22"/>
          <w:u w:val="single"/>
        </w:rPr>
        <w:t xml:space="preserve"> by-</w:t>
      </w:r>
      <w:proofErr w:type="spellStart"/>
      <w:r w:rsidR="008E6A57" w:rsidRPr="00A2732D">
        <w:rPr>
          <w:b/>
          <w:bCs/>
          <w:sz w:val="22"/>
          <w:szCs w:val="22"/>
          <w:u w:val="single"/>
        </w:rPr>
        <w:t>pass</w:t>
      </w:r>
      <w:r w:rsidR="00052FC6">
        <w:rPr>
          <w:b/>
          <w:bCs/>
          <w:sz w:val="22"/>
          <w:szCs w:val="22"/>
          <w:u w:val="single"/>
        </w:rPr>
        <w:t>u</w:t>
      </w:r>
      <w:proofErr w:type="spellEnd"/>
      <w:r w:rsidR="008E6A57" w:rsidRPr="00A2732D">
        <w:rPr>
          <w:b/>
          <w:bCs/>
          <w:sz w:val="22"/>
          <w:szCs w:val="22"/>
          <w:u w:val="single"/>
        </w:rPr>
        <w:t>)</w:t>
      </w:r>
      <w:r w:rsidR="008E6A57" w:rsidRPr="00A2732D">
        <w:rPr>
          <w:sz w:val="22"/>
          <w:szCs w:val="22"/>
        </w:rPr>
        <w:t xml:space="preserve"> lze provést elektivní výkon po minim</w:t>
      </w:r>
      <w:r w:rsidR="00052FC6">
        <w:rPr>
          <w:sz w:val="22"/>
          <w:szCs w:val="22"/>
        </w:rPr>
        <w:t>álně po</w:t>
      </w:r>
      <w:r w:rsidR="008E6A57" w:rsidRPr="00A2732D">
        <w:rPr>
          <w:sz w:val="22"/>
          <w:szCs w:val="22"/>
        </w:rPr>
        <w:t xml:space="preserve"> 6 týdnech od CABG při stabilizovaném </w:t>
      </w:r>
      <w:r w:rsidR="00052FC6">
        <w:rPr>
          <w:sz w:val="22"/>
          <w:szCs w:val="22"/>
        </w:rPr>
        <w:t xml:space="preserve">stavu a </w:t>
      </w:r>
      <w:r w:rsidR="008E6A57" w:rsidRPr="00A2732D">
        <w:rPr>
          <w:sz w:val="22"/>
          <w:szCs w:val="22"/>
        </w:rPr>
        <w:t>klinickém nálezu</w:t>
      </w:r>
      <w:r w:rsidR="00052FC6"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Po překonaném </w:t>
      </w:r>
      <w:r w:rsidR="008E6A57" w:rsidRPr="00A2732D">
        <w:rPr>
          <w:b/>
          <w:bCs/>
          <w:sz w:val="22"/>
          <w:szCs w:val="22"/>
          <w:u w:val="single"/>
        </w:rPr>
        <w:t>infarktu myokardu / akutním koronárním syndromu</w:t>
      </w:r>
      <w:r w:rsidR="008E6A57" w:rsidRPr="00A2732D">
        <w:rPr>
          <w:sz w:val="22"/>
          <w:szCs w:val="22"/>
        </w:rPr>
        <w:t xml:space="preserve"> </w:t>
      </w:r>
      <w:r w:rsidR="00052FC6">
        <w:rPr>
          <w:sz w:val="22"/>
          <w:szCs w:val="22"/>
        </w:rPr>
        <w:t xml:space="preserve">zásadně </w:t>
      </w:r>
      <w:r w:rsidR="008E6A57" w:rsidRPr="00A2732D">
        <w:rPr>
          <w:sz w:val="22"/>
          <w:szCs w:val="22"/>
        </w:rPr>
        <w:t xml:space="preserve">doporučujeme odklad elektivního výkonu o 6 </w:t>
      </w:r>
      <w:proofErr w:type="spellStart"/>
      <w:r w:rsidR="008E6A57" w:rsidRPr="00A2732D">
        <w:rPr>
          <w:sz w:val="22"/>
          <w:szCs w:val="22"/>
        </w:rPr>
        <w:t>měsícu</w:t>
      </w:r>
      <w:proofErr w:type="spellEnd"/>
      <w:r w:rsidR="008E6A57" w:rsidRPr="00A2732D">
        <w:rPr>
          <w:sz w:val="22"/>
          <w:szCs w:val="22"/>
        </w:rPr>
        <w:t xml:space="preserve"> </w:t>
      </w:r>
      <w:r w:rsidR="00052FC6">
        <w:rPr>
          <w:sz w:val="22"/>
          <w:szCs w:val="22"/>
        </w:rPr>
        <w:t xml:space="preserve">po výkonu </w:t>
      </w:r>
      <w:r w:rsidR="008E6A57" w:rsidRPr="00A2732D">
        <w:rPr>
          <w:sz w:val="22"/>
          <w:szCs w:val="22"/>
        </w:rPr>
        <w:t xml:space="preserve">(riziko </w:t>
      </w:r>
      <w:proofErr w:type="spellStart"/>
      <w:r w:rsidR="008E6A57" w:rsidRPr="00A2732D">
        <w:rPr>
          <w:sz w:val="22"/>
          <w:szCs w:val="22"/>
        </w:rPr>
        <w:t>per</w:t>
      </w:r>
      <w:r w:rsidR="00052FC6">
        <w:rPr>
          <w:sz w:val="22"/>
          <w:szCs w:val="22"/>
        </w:rPr>
        <w:t>i</w:t>
      </w:r>
      <w:r w:rsidR="008E6A57" w:rsidRPr="00A2732D">
        <w:rPr>
          <w:sz w:val="22"/>
          <w:szCs w:val="22"/>
        </w:rPr>
        <w:t>operačního</w:t>
      </w:r>
      <w:proofErr w:type="spellEnd"/>
      <w:r w:rsidR="008E6A57" w:rsidRPr="00A2732D">
        <w:rPr>
          <w:sz w:val="22"/>
          <w:szCs w:val="22"/>
        </w:rPr>
        <w:t xml:space="preserve"> </w:t>
      </w:r>
      <w:proofErr w:type="spellStart"/>
      <w:r w:rsidR="008E6A57" w:rsidRPr="00A2732D">
        <w:rPr>
          <w:sz w:val="22"/>
          <w:szCs w:val="22"/>
        </w:rPr>
        <w:t>reinfarktu</w:t>
      </w:r>
      <w:proofErr w:type="spellEnd"/>
      <w:r w:rsidR="008E6A57" w:rsidRPr="00A2732D">
        <w:rPr>
          <w:sz w:val="22"/>
          <w:szCs w:val="22"/>
        </w:rPr>
        <w:t xml:space="preserve"> klesá </w:t>
      </w:r>
      <w:proofErr w:type="gramStart"/>
      <w:r w:rsidR="008E6A57" w:rsidRPr="00A2732D">
        <w:rPr>
          <w:sz w:val="22"/>
          <w:szCs w:val="22"/>
        </w:rPr>
        <w:t>na 5 % )</w:t>
      </w:r>
      <w:proofErr w:type="gramEnd"/>
    </w:p>
    <w:p w:rsidR="008800C3" w:rsidRPr="00A2732D" w:rsidRDefault="008800C3">
      <w:pPr>
        <w:rPr>
          <w:sz w:val="22"/>
          <w:szCs w:val="22"/>
        </w:rPr>
      </w:pPr>
    </w:p>
    <w:p w:rsidR="008800C3" w:rsidRPr="00A2732D" w:rsidRDefault="008800C3">
      <w:pPr>
        <w:rPr>
          <w:sz w:val="22"/>
          <w:szCs w:val="22"/>
        </w:rPr>
      </w:pPr>
    </w:p>
    <w:p w:rsidR="008800C3" w:rsidRPr="00A2732D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PACIENT  S  CHOPN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A  ASTHMA  BRONCHIALE:</w:t>
      </w:r>
    </w:p>
    <w:p w:rsidR="008800C3" w:rsidRPr="00A2732D" w:rsidRDefault="00D15832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Spirometrie a zpráva </w:t>
      </w:r>
      <w:proofErr w:type="gramStart"/>
      <w:r w:rsidR="008E6A57" w:rsidRPr="00A2732D">
        <w:rPr>
          <w:b/>
          <w:bCs/>
          <w:sz w:val="22"/>
          <w:szCs w:val="22"/>
        </w:rPr>
        <w:t xml:space="preserve">pneumologa </w:t>
      </w:r>
      <w:r w:rsidR="008E6A57" w:rsidRPr="00A2732D">
        <w:rPr>
          <w:sz w:val="22"/>
          <w:szCs w:val="22"/>
        </w:rPr>
        <w:t xml:space="preserve"> ne</w:t>
      </w:r>
      <w:proofErr w:type="gramEnd"/>
      <w:r w:rsidR="008E6A57" w:rsidRPr="00A2732D">
        <w:rPr>
          <w:sz w:val="22"/>
          <w:szCs w:val="22"/>
        </w:rPr>
        <w:t xml:space="preserve"> starší než 1 rok u </w:t>
      </w:r>
      <w:r w:rsidR="00052FC6">
        <w:rPr>
          <w:sz w:val="22"/>
          <w:szCs w:val="22"/>
        </w:rPr>
        <w:t xml:space="preserve">stabilizovaného </w:t>
      </w:r>
      <w:r w:rsidR="008E6A57" w:rsidRPr="00A2732D">
        <w:rPr>
          <w:sz w:val="22"/>
          <w:szCs w:val="22"/>
        </w:rPr>
        <w:t xml:space="preserve">onemocnění, jinak aktuální vyjádření pneumologa k výkonu  </w:t>
      </w:r>
      <w:r w:rsidR="008E6A57" w:rsidRPr="00A2732D">
        <w:rPr>
          <w:b/>
          <w:bCs/>
          <w:sz w:val="22"/>
          <w:szCs w:val="22"/>
        </w:rPr>
        <w:t xml:space="preserve">- </w:t>
      </w:r>
      <w:r w:rsidR="008E6A57" w:rsidRPr="00A2732D">
        <w:rPr>
          <w:sz w:val="22"/>
          <w:szCs w:val="22"/>
        </w:rPr>
        <w:t>vždy</w:t>
      </w:r>
    </w:p>
    <w:p w:rsidR="008800C3" w:rsidRPr="00A2732D" w:rsidRDefault="00D15832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RTG S+P </w:t>
      </w:r>
      <w:r w:rsidR="00052FC6">
        <w:rPr>
          <w:b/>
          <w:bCs/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 ne starší, než 1 rok </w:t>
      </w:r>
      <w:r w:rsidR="00052FC6">
        <w:rPr>
          <w:sz w:val="22"/>
          <w:szCs w:val="22"/>
        </w:rPr>
        <w:t xml:space="preserve">- </w:t>
      </w:r>
      <w:r w:rsidR="008E6A57" w:rsidRPr="00A2732D">
        <w:rPr>
          <w:sz w:val="22"/>
          <w:szCs w:val="22"/>
        </w:rPr>
        <w:t>vždy</w:t>
      </w:r>
    </w:p>
    <w:p w:rsidR="008800C3" w:rsidRPr="00A2732D" w:rsidRDefault="00D15832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Laboratorní vyšetření: </w:t>
      </w:r>
      <w:r w:rsidR="001B361F">
        <w:rPr>
          <w:b/>
          <w:bCs/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ASTRUP </w:t>
      </w:r>
      <w:r w:rsidR="001B361F"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>u CHOPN 3. a 4. stupně dle GOLD</w:t>
      </w:r>
      <w:r w:rsidR="008E6A57" w:rsidRPr="00A2732D">
        <w:rPr>
          <w:b/>
          <w:bCs/>
          <w:sz w:val="22"/>
          <w:szCs w:val="22"/>
        </w:rPr>
        <w:t xml:space="preserve">, </w:t>
      </w:r>
      <w:r w:rsidR="008E6A57" w:rsidRPr="00A2732D">
        <w:rPr>
          <w:sz w:val="22"/>
          <w:szCs w:val="22"/>
          <w:u w:val="single"/>
        </w:rPr>
        <w:t xml:space="preserve">hladina </w:t>
      </w:r>
      <w:proofErr w:type="gramStart"/>
      <w:r w:rsidR="008E6A57" w:rsidRPr="00A2732D">
        <w:rPr>
          <w:sz w:val="22"/>
          <w:szCs w:val="22"/>
          <w:u w:val="single"/>
        </w:rPr>
        <w:t>teofylinu</w:t>
      </w:r>
      <w:r w:rsidR="008E6A57" w:rsidRPr="00A2732D">
        <w:rPr>
          <w:sz w:val="22"/>
          <w:szCs w:val="22"/>
        </w:rPr>
        <w:t xml:space="preserve"> ( v případě</w:t>
      </w:r>
      <w:proofErr w:type="gramEnd"/>
      <w:r w:rsidR="008E6A57" w:rsidRPr="00A2732D">
        <w:rPr>
          <w:sz w:val="22"/>
          <w:szCs w:val="22"/>
        </w:rPr>
        <w:t xml:space="preserve">, že </w:t>
      </w:r>
      <w:r w:rsidR="001B361F">
        <w:rPr>
          <w:sz w:val="22"/>
          <w:szCs w:val="22"/>
        </w:rPr>
        <w:t xml:space="preserve">jej pacient užívá) </w:t>
      </w:r>
    </w:p>
    <w:p w:rsidR="008800C3" w:rsidRDefault="008800C3">
      <w:pPr>
        <w:rPr>
          <w:sz w:val="22"/>
          <w:szCs w:val="22"/>
        </w:rPr>
      </w:pPr>
    </w:p>
    <w:p w:rsidR="001B361F" w:rsidRPr="00A2732D" w:rsidRDefault="001B361F">
      <w:pPr>
        <w:rPr>
          <w:sz w:val="22"/>
          <w:szCs w:val="22"/>
        </w:rPr>
      </w:pPr>
    </w:p>
    <w:p w:rsidR="008800C3" w:rsidRPr="00A2732D" w:rsidRDefault="008E6A57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 xml:space="preserve">INFEKCE DÝCHACÍCH </w:t>
      </w:r>
      <w:proofErr w:type="gramStart"/>
      <w:r w:rsidRPr="00A2732D">
        <w:rPr>
          <w:b/>
          <w:bCs/>
          <w:sz w:val="22"/>
          <w:szCs w:val="22"/>
          <w:u w:val="single"/>
        </w:rPr>
        <w:t xml:space="preserve">CEST </w:t>
      </w:r>
      <w:r w:rsidR="001B361F">
        <w:rPr>
          <w:b/>
          <w:bCs/>
          <w:sz w:val="22"/>
          <w:szCs w:val="22"/>
          <w:u w:val="single"/>
        </w:rPr>
        <w:t xml:space="preserve"> </w:t>
      </w:r>
      <w:r w:rsidRPr="00A2732D">
        <w:rPr>
          <w:b/>
          <w:bCs/>
          <w:sz w:val="22"/>
          <w:szCs w:val="22"/>
          <w:u w:val="single"/>
        </w:rPr>
        <w:t>A</w:t>
      </w:r>
      <w:r w:rsidR="001B361F">
        <w:rPr>
          <w:b/>
          <w:bCs/>
          <w:sz w:val="22"/>
          <w:szCs w:val="22"/>
          <w:u w:val="single"/>
        </w:rPr>
        <w:t xml:space="preserve"> </w:t>
      </w:r>
      <w:r w:rsidRPr="00A2732D">
        <w:rPr>
          <w:b/>
          <w:bCs/>
          <w:sz w:val="22"/>
          <w:szCs w:val="22"/>
          <w:u w:val="single"/>
        </w:rPr>
        <w:t xml:space="preserve"> </w:t>
      </w:r>
      <w:r w:rsidR="001B361F">
        <w:rPr>
          <w:b/>
          <w:bCs/>
          <w:sz w:val="22"/>
          <w:szCs w:val="22"/>
          <w:u w:val="single"/>
        </w:rPr>
        <w:t>HERPETICKÝ</w:t>
      </w:r>
      <w:proofErr w:type="gramEnd"/>
      <w:r w:rsidR="001B361F">
        <w:rPr>
          <w:b/>
          <w:bCs/>
          <w:sz w:val="22"/>
          <w:szCs w:val="22"/>
          <w:u w:val="single"/>
        </w:rPr>
        <w:t xml:space="preserve"> </w:t>
      </w:r>
      <w:r w:rsidRPr="00A2732D">
        <w:rPr>
          <w:b/>
          <w:bCs/>
          <w:sz w:val="22"/>
          <w:szCs w:val="22"/>
          <w:u w:val="single"/>
        </w:rPr>
        <w:t>OPAR:</w:t>
      </w:r>
    </w:p>
    <w:p w:rsidR="00D15832" w:rsidRPr="00A2732D" w:rsidRDefault="00D15832" w:rsidP="00D15832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2732D">
        <w:rPr>
          <w:b/>
          <w:bCs/>
          <w:sz w:val="22"/>
          <w:szCs w:val="22"/>
        </w:rPr>
        <w:t>Rýma, katar horních cest dýchacích, "</w:t>
      </w:r>
      <w:r>
        <w:rPr>
          <w:b/>
          <w:bCs/>
          <w:sz w:val="22"/>
          <w:szCs w:val="22"/>
        </w:rPr>
        <w:t xml:space="preserve">běžné </w:t>
      </w:r>
      <w:r w:rsidRPr="00A2732D">
        <w:rPr>
          <w:b/>
          <w:bCs/>
          <w:sz w:val="22"/>
          <w:szCs w:val="22"/>
        </w:rPr>
        <w:t xml:space="preserve">respirační infekce", </w:t>
      </w:r>
      <w:r w:rsidRPr="00A2732D">
        <w:rPr>
          <w:b/>
          <w:bCs/>
          <w:sz w:val="22"/>
          <w:szCs w:val="22"/>
          <w:u w:val="single"/>
        </w:rPr>
        <w:t>opar</w:t>
      </w:r>
      <w:r w:rsidRPr="00A2732D">
        <w:rPr>
          <w:b/>
          <w:bCs/>
          <w:sz w:val="22"/>
          <w:szCs w:val="22"/>
        </w:rPr>
        <w:t xml:space="preserve"> ( Herpes simplex I. </w:t>
      </w:r>
      <w:proofErr w:type="gramStart"/>
      <w:r w:rsidRPr="00A2732D">
        <w:rPr>
          <w:b/>
          <w:bCs/>
          <w:sz w:val="22"/>
          <w:szCs w:val="22"/>
        </w:rPr>
        <w:t>Virus ):</w:t>
      </w:r>
      <w:r w:rsidRPr="00A2732D">
        <w:rPr>
          <w:sz w:val="22"/>
          <w:szCs w:val="22"/>
        </w:rPr>
        <w:t xml:space="preserve"> odklad</w:t>
      </w:r>
      <w:proofErr w:type="gramEnd"/>
      <w:r w:rsidRPr="00A2732D">
        <w:rPr>
          <w:sz w:val="22"/>
          <w:szCs w:val="22"/>
        </w:rPr>
        <w:t xml:space="preserve"> elektivního výkonu o 2 týdny </w:t>
      </w:r>
      <w:r>
        <w:rPr>
          <w:sz w:val="22"/>
          <w:szCs w:val="22"/>
        </w:rPr>
        <w:t xml:space="preserve">po </w:t>
      </w:r>
      <w:r w:rsidRPr="00A2732D">
        <w:rPr>
          <w:sz w:val="22"/>
          <w:szCs w:val="22"/>
        </w:rPr>
        <w:t>odeznění klinických příznaků, či od ukončení antibiotické léčby</w:t>
      </w:r>
      <w:r>
        <w:rPr>
          <w:sz w:val="22"/>
          <w:szCs w:val="22"/>
        </w:rPr>
        <w:t>.</w:t>
      </w:r>
    </w:p>
    <w:p w:rsidR="008800C3" w:rsidRPr="00A2732D" w:rsidRDefault="00D15832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Pneumonie, závažný </w:t>
      </w:r>
      <w:r w:rsidR="001B361F">
        <w:rPr>
          <w:b/>
          <w:bCs/>
          <w:sz w:val="22"/>
          <w:szCs w:val="22"/>
        </w:rPr>
        <w:t xml:space="preserve">respirační </w:t>
      </w:r>
      <w:proofErr w:type="spellStart"/>
      <w:r w:rsidR="008E6A57" w:rsidRPr="00A2732D">
        <w:rPr>
          <w:b/>
          <w:bCs/>
          <w:sz w:val="22"/>
          <w:szCs w:val="22"/>
        </w:rPr>
        <w:t>infekt</w:t>
      </w:r>
      <w:proofErr w:type="spellEnd"/>
      <w:r w:rsidR="008E6A57" w:rsidRPr="00A2732D">
        <w:rPr>
          <w:b/>
          <w:bCs/>
          <w:sz w:val="22"/>
          <w:szCs w:val="22"/>
        </w:rPr>
        <w:t>:</w:t>
      </w:r>
      <w:r w:rsidR="008E6A57" w:rsidRPr="00A2732D">
        <w:rPr>
          <w:sz w:val="22"/>
          <w:szCs w:val="22"/>
        </w:rPr>
        <w:t xml:space="preserve"> odklad elektivního výkonu o minimálně 6 týdnů </w:t>
      </w:r>
      <w:r w:rsidR="001B361F">
        <w:rPr>
          <w:sz w:val="22"/>
          <w:szCs w:val="22"/>
        </w:rPr>
        <w:t xml:space="preserve">po </w:t>
      </w:r>
      <w:r w:rsidR="008E6A57" w:rsidRPr="00A2732D">
        <w:rPr>
          <w:sz w:val="22"/>
          <w:szCs w:val="22"/>
        </w:rPr>
        <w:t>odeznění klinických příznaků, či od ukončení antibiotické léčby</w:t>
      </w:r>
    </w:p>
    <w:p w:rsidR="008800C3" w:rsidRDefault="00D15832" w:rsidP="00D15832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6A57" w:rsidRPr="00A2732D">
        <w:rPr>
          <w:sz w:val="22"/>
          <w:szCs w:val="22"/>
        </w:rPr>
        <w:t xml:space="preserve">RTG S+P  ne starší, než 1 rok </w:t>
      </w:r>
      <w:r w:rsidR="001B361F">
        <w:rPr>
          <w:sz w:val="22"/>
          <w:szCs w:val="22"/>
        </w:rPr>
        <w:t xml:space="preserve"> - </w:t>
      </w:r>
      <w:r w:rsidR="008E6A57" w:rsidRPr="00A2732D">
        <w:rPr>
          <w:sz w:val="22"/>
          <w:szCs w:val="22"/>
        </w:rPr>
        <w:t>vždy</w:t>
      </w:r>
    </w:p>
    <w:p w:rsidR="001B361F" w:rsidRDefault="001B361F">
      <w:pPr>
        <w:rPr>
          <w:sz w:val="22"/>
          <w:szCs w:val="22"/>
        </w:rPr>
      </w:pPr>
    </w:p>
    <w:p w:rsidR="00EB74C1" w:rsidRPr="00A2732D" w:rsidRDefault="00EB74C1">
      <w:pPr>
        <w:rPr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PACIENT  V  PÉČI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NEUROLOGA:</w:t>
      </w:r>
    </w:p>
    <w:p w:rsidR="008800C3" w:rsidRPr="00A2732D" w:rsidRDefault="00D15832">
      <w:pPr>
        <w:numPr>
          <w:ilvl w:val="0"/>
          <w:numId w:val="7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Onemocnění typu st</w:t>
      </w:r>
      <w:r w:rsidR="001B361F">
        <w:rPr>
          <w:b/>
          <w:bCs/>
          <w:sz w:val="22"/>
          <w:szCs w:val="22"/>
        </w:rPr>
        <w:t xml:space="preserve">avu po </w:t>
      </w:r>
      <w:r w:rsidR="008E6A57" w:rsidRPr="00A2732D">
        <w:rPr>
          <w:b/>
          <w:bCs/>
          <w:sz w:val="22"/>
          <w:szCs w:val="22"/>
        </w:rPr>
        <w:t xml:space="preserve"> </w:t>
      </w:r>
      <w:proofErr w:type="spellStart"/>
      <w:r w:rsidR="008E6A57" w:rsidRPr="00A2732D">
        <w:rPr>
          <w:b/>
          <w:bCs/>
          <w:sz w:val="22"/>
          <w:szCs w:val="22"/>
        </w:rPr>
        <w:t>iCMP</w:t>
      </w:r>
      <w:proofErr w:type="spellEnd"/>
      <w:r w:rsidR="008E6A57" w:rsidRPr="00A2732D">
        <w:rPr>
          <w:b/>
          <w:bCs/>
          <w:sz w:val="22"/>
          <w:szCs w:val="22"/>
        </w:rPr>
        <w:t xml:space="preserve">, operačních výkonech na páteři a mozku, "migrény", </w:t>
      </w:r>
      <w:proofErr w:type="gramStart"/>
      <w:r w:rsidR="008E6A57" w:rsidRPr="00A2732D">
        <w:rPr>
          <w:b/>
          <w:bCs/>
          <w:sz w:val="22"/>
          <w:szCs w:val="22"/>
        </w:rPr>
        <w:t>epilepsie,</w:t>
      </w:r>
      <w:r w:rsidR="001B361F">
        <w:rPr>
          <w:b/>
          <w:bCs/>
          <w:sz w:val="22"/>
          <w:szCs w:val="22"/>
        </w:rPr>
        <w:t xml:space="preserve"> ... ve</w:t>
      </w:r>
      <w:proofErr w:type="gramEnd"/>
      <w:r w:rsidR="001B361F">
        <w:rPr>
          <w:b/>
          <w:bCs/>
          <w:sz w:val="22"/>
          <w:szCs w:val="22"/>
        </w:rPr>
        <w:t xml:space="preserve"> vzdálené </w:t>
      </w:r>
      <w:proofErr w:type="spellStart"/>
      <w:r w:rsidR="001B361F">
        <w:rPr>
          <w:b/>
          <w:bCs/>
          <w:sz w:val="22"/>
          <w:szCs w:val="22"/>
        </w:rPr>
        <w:t>anamneze</w:t>
      </w:r>
      <w:proofErr w:type="spellEnd"/>
      <w:r w:rsidR="008E6A57" w:rsidRPr="001B361F">
        <w:rPr>
          <w:bCs/>
          <w:sz w:val="22"/>
          <w:szCs w:val="22"/>
        </w:rPr>
        <w:t xml:space="preserve"> </w:t>
      </w:r>
      <w:r w:rsidR="001B361F" w:rsidRPr="001B361F">
        <w:rPr>
          <w:bCs/>
          <w:sz w:val="22"/>
          <w:szCs w:val="22"/>
        </w:rPr>
        <w:t>–</w:t>
      </w:r>
      <w:r w:rsidR="008E6A57" w:rsidRPr="001B361F">
        <w:rPr>
          <w:bCs/>
          <w:sz w:val="22"/>
          <w:szCs w:val="22"/>
        </w:rPr>
        <w:t xml:space="preserve"> </w:t>
      </w:r>
      <w:r w:rsidR="001B361F" w:rsidRPr="001B361F">
        <w:rPr>
          <w:bCs/>
          <w:sz w:val="22"/>
          <w:szCs w:val="22"/>
        </w:rPr>
        <w:t xml:space="preserve">u stabilizovaného onemocnění </w:t>
      </w:r>
      <w:r w:rsidR="008E6A57" w:rsidRPr="001B361F">
        <w:rPr>
          <w:sz w:val="22"/>
          <w:szCs w:val="22"/>
        </w:rPr>
        <w:t>zpráva neurologa</w:t>
      </w:r>
      <w:r w:rsidR="008E6A57" w:rsidRPr="00A2732D">
        <w:rPr>
          <w:sz w:val="22"/>
          <w:szCs w:val="22"/>
        </w:rPr>
        <w:t xml:space="preserve"> ne starší než 1 rok</w:t>
      </w:r>
      <w:r w:rsidR="001B361F">
        <w:rPr>
          <w:sz w:val="22"/>
          <w:szCs w:val="22"/>
        </w:rPr>
        <w:t xml:space="preserve">, </w:t>
      </w:r>
      <w:r w:rsidR="008E6A57" w:rsidRPr="00A2732D">
        <w:rPr>
          <w:sz w:val="22"/>
          <w:szCs w:val="22"/>
        </w:rPr>
        <w:t>jinak aktuální vyjádření neurologa k výkonu - vždy</w:t>
      </w:r>
    </w:p>
    <w:p w:rsidR="008800C3" w:rsidRPr="00A2732D" w:rsidRDefault="00D15832">
      <w:pPr>
        <w:numPr>
          <w:ilvl w:val="0"/>
          <w:numId w:val="7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Onemocnění typu </w:t>
      </w:r>
      <w:proofErr w:type="spellStart"/>
      <w:r w:rsidR="008E6A57" w:rsidRPr="00A2732D">
        <w:rPr>
          <w:b/>
          <w:bCs/>
          <w:sz w:val="22"/>
          <w:szCs w:val="22"/>
        </w:rPr>
        <w:t>myasthenia</w:t>
      </w:r>
      <w:proofErr w:type="spellEnd"/>
      <w:r w:rsidR="008E6A57" w:rsidRPr="00A2732D">
        <w:rPr>
          <w:b/>
          <w:bCs/>
          <w:sz w:val="22"/>
          <w:szCs w:val="22"/>
        </w:rPr>
        <w:t xml:space="preserve"> gravis, </w:t>
      </w:r>
      <w:proofErr w:type="spellStart"/>
      <w:r w:rsidR="008E6A57" w:rsidRPr="00A2732D">
        <w:rPr>
          <w:b/>
          <w:bCs/>
          <w:sz w:val="22"/>
          <w:szCs w:val="22"/>
        </w:rPr>
        <w:t>sclerosis</w:t>
      </w:r>
      <w:proofErr w:type="spellEnd"/>
      <w:r w:rsidR="008E6A57" w:rsidRPr="00A2732D">
        <w:rPr>
          <w:b/>
          <w:bCs/>
          <w:sz w:val="22"/>
          <w:szCs w:val="22"/>
        </w:rPr>
        <w:t xml:space="preserve"> multiplex, m. Parkinson, </w:t>
      </w:r>
      <w:proofErr w:type="gramStart"/>
      <w:r w:rsidR="008E6A57" w:rsidRPr="00A2732D">
        <w:rPr>
          <w:b/>
          <w:bCs/>
          <w:sz w:val="22"/>
          <w:szCs w:val="22"/>
        </w:rPr>
        <w:t xml:space="preserve">tumor, ...: </w:t>
      </w:r>
      <w:r w:rsidR="008E6A57" w:rsidRPr="00A2732D">
        <w:rPr>
          <w:sz w:val="22"/>
          <w:szCs w:val="22"/>
        </w:rPr>
        <w:t>aktuální</w:t>
      </w:r>
      <w:proofErr w:type="gramEnd"/>
      <w:r w:rsidR="008E6A57" w:rsidRPr="00A2732D">
        <w:rPr>
          <w:sz w:val="22"/>
          <w:szCs w:val="22"/>
        </w:rPr>
        <w:t xml:space="preserve"> vyjádření neurologa k výkonu</w:t>
      </w:r>
    </w:p>
    <w:p w:rsidR="008800C3" w:rsidRDefault="008800C3">
      <w:pPr>
        <w:rPr>
          <w:sz w:val="22"/>
          <w:szCs w:val="22"/>
        </w:rPr>
      </w:pPr>
    </w:p>
    <w:p w:rsidR="001B361F" w:rsidRPr="00A2732D" w:rsidRDefault="001B361F">
      <w:pPr>
        <w:rPr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PACIENT  V  PÉČI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NEFROLOGA:</w:t>
      </w:r>
    </w:p>
    <w:p w:rsidR="008800C3" w:rsidRPr="00A2732D" w:rsidRDefault="00D15832">
      <w:pPr>
        <w:numPr>
          <w:ilvl w:val="0"/>
          <w:numId w:val="8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Zpráva </w:t>
      </w:r>
      <w:proofErr w:type="spellStart"/>
      <w:r w:rsidR="008E6A57" w:rsidRPr="00A2732D">
        <w:rPr>
          <w:b/>
          <w:bCs/>
          <w:sz w:val="22"/>
          <w:szCs w:val="22"/>
        </w:rPr>
        <w:t>nefrologa</w:t>
      </w:r>
      <w:proofErr w:type="spellEnd"/>
      <w:r w:rsidR="008E6A57" w:rsidRPr="00A2732D">
        <w:rPr>
          <w:b/>
          <w:bCs/>
          <w:sz w:val="22"/>
          <w:szCs w:val="22"/>
        </w:rPr>
        <w:t xml:space="preserve"> ne starší než 1 rok u </w:t>
      </w:r>
      <w:r w:rsidR="001B361F">
        <w:rPr>
          <w:b/>
          <w:bCs/>
          <w:sz w:val="22"/>
          <w:szCs w:val="22"/>
        </w:rPr>
        <w:t xml:space="preserve">stabilizovaného </w:t>
      </w:r>
      <w:r w:rsidR="008E6A57" w:rsidRPr="00A2732D">
        <w:rPr>
          <w:b/>
          <w:bCs/>
          <w:sz w:val="22"/>
          <w:szCs w:val="22"/>
        </w:rPr>
        <w:t xml:space="preserve">onemocnění ( dle frekvence </w:t>
      </w:r>
      <w:proofErr w:type="gramStart"/>
      <w:r w:rsidR="008E6A57" w:rsidRPr="00A2732D">
        <w:rPr>
          <w:b/>
          <w:bCs/>
          <w:sz w:val="22"/>
          <w:szCs w:val="22"/>
        </w:rPr>
        <w:t>kontrol ), jinak</w:t>
      </w:r>
      <w:proofErr w:type="gramEnd"/>
      <w:r w:rsidR="008E6A57" w:rsidRPr="00A2732D">
        <w:rPr>
          <w:b/>
          <w:bCs/>
          <w:sz w:val="22"/>
          <w:szCs w:val="22"/>
        </w:rPr>
        <w:t xml:space="preserve"> aktuální vyjádření </w:t>
      </w:r>
      <w:proofErr w:type="spellStart"/>
      <w:r w:rsidR="008E6A57" w:rsidRPr="00A2732D">
        <w:rPr>
          <w:b/>
          <w:bCs/>
          <w:sz w:val="22"/>
          <w:szCs w:val="22"/>
        </w:rPr>
        <w:t>nefrologa</w:t>
      </w:r>
      <w:proofErr w:type="spellEnd"/>
      <w:r w:rsidR="008E6A57" w:rsidRPr="00A2732D">
        <w:rPr>
          <w:b/>
          <w:bCs/>
          <w:sz w:val="22"/>
          <w:szCs w:val="22"/>
        </w:rPr>
        <w:t xml:space="preserve"> k výkonu</w:t>
      </w:r>
      <w:r w:rsidR="008E6A57" w:rsidRPr="00A2732D">
        <w:rPr>
          <w:sz w:val="22"/>
          <w:szCs w:val="22"/>
        </w:rPr>
        <w:t xml:space="preserve"> – vždy</w:t>
      </w:r>
    </w:p>
    <w:p w:rsidR="008800C3" w:rsidRDefault="008800C3">
      <w:pPr>
        <w:rPr>
          <w:b/>
          <w:bCs/>
          <w:sz w:val="22"/>
          <w:szCs w:val="22"/>
        </w:rPr>
      </w:pPr>
    </w:p>
    <w:p w:rsidR="001B361F" w:rsidRPr="00A2732D" w:rsidRDefault="001B361F">
      <w:pPr>
        <w:rPr>
          <w:b/>
          <w:bCs/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PACIENT  V  PÉČI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ENDOKRINOLOGA:</w:t>
      </w:r>
    </w:p>
    <w:p w:rsidR="008800C3" w:rsidRPr="00A2732D" w:rsidRDefault="00D15832">
      <w:pPr>
        <w:numPr>
          <w:ilvl w:val="0"/>
          <w:numId w:val="9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Onemocnění štítné žlázy: </w:t>
      </w:r>
      <w:r w:rsidR="008E6A57" w:rsidRPr="00A2732D">
        <w:rPr>
          <w:sz w:val="22"/>
          <w:szCs w:val="22"/>
        </w:rPr>
        <w:t xml:space="preserve">zpráva endokrinologa a hladina hormonů štítné žlázy ne starší, než 1 rok u </w:t>
      </w:r>
      <w:r w:rsidR="001B361F">
        <w:rPr>
          <w:sz w:val="22"/>
          <w:szCs w:val="22"/>
        </w:rPr>
        <w:t xml:space="preserve">stabilizovaného </w:t>
      </w:r>
      <w:r w:rsidR="008E6A57" w:rsidRPr="00A2732D">
        <w:rPr>
          <w:sz w:val="22"/>
          <w:szCs w:val="22"/>
        </w:rPr>
        <w:t xml:space="preserve">onemocnění ( dle frekvence </w:t>
      </w:r>
      <w:proofErr w:type="gramStart"/>
      <w:r w:rsidR="008E6A57" w:rsidRPr="00A2732D">
        <w:rPr>
          <w:sz w:val="22"/>
          <w:szCs w:val="22"/>
        </w:rPr>
        <w:t>kontrol ), jinak</w:t>
      </w:r>
      <w:proofErr w:type="gramEnd"/>
      <w:r w:rsidR="008E6A57" w:rsidRPr="00A2732D">
        <w:rPr>
          <w:sz w:val="22"/>
          <w:szCs w:val="22"/>
        </w:rPr>
        <w:t xml:space="preserve"> aktuální vyjádření k výkonu – vždy</w:t>
      </w:r>
    </w:p>
    <w:p w:rsidR="008800C3" w:rsidRPr="00A2732D" w:rsidRDefault="00D15832">
      <w:pPr>
        <w:numPr>
          <w:ilvl w:val="0"/>
          <w:numId w:val="9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Ostatní hormonální onemocnění:</w:t>
      </w:r>
      <w:r w:rsidR="008E6A57" w:rsidRPr="00A2732D">
        <w:rPr>
          <w:sz w:val="22"/>
          <w:szCs w:val="22"/>
        </w:rPr>
        <w:t xml:space="preserve"> aktuální vyjádření endokrinologa k</w:t>
      </w:r>
      <w:r w:rsidR="00037759">
        <w:rPr>
          <w:sz w:val="22"/>
          <w:szCs w:val="22"/>
        </w:rPr>
        <w:t> </w:t>
      </w:r>
      <w:r w:rsidR="008E6A57" w:rsidRPr="00A2732D">
        <w:rPr>
          <w:sz w:val="22"/>
          <w:szCs w:val="22"/>
        </w:rPr>
        <w:t>výkonu</w:t>
      </w:r>
      <w:r w:rsidR="00037759">
        <w:rPr>
          <w:sz w:val="22"/>
          <w:szCs w:val="22"/>
        </w:rPr>
        <w:t xml:space="preserve"> - vždy</w:t>
      </w:r>
    </w:p>
    <w:p w:rsidR="008800C3" w:rsidRDefault="008800C3">
      <w:pPr>
        <w:rPr>
          <w:sz w:val="22"/>
          <w:szCs w:val="22"/>
        </w:rPr>
      </w:pPr>
    </w:p>
    <w:p w:rsidR="00037759" w:rsidRPr="00A2732D" w:rsidRDefault="00037759">
      <w:pPr>
        <w:rPr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PACIENT  V  PÉČI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HEMATOLOGA, </w:t>
      </w:r>
      <w:r w:rsidR="00037759">
        <w:rPr>
          <w:b/>
          <w:bCs/>
          <w:sz w:val="22"/>
          <w:szCs w:val="22"/>
          <w:u w:val="single"/>
        </w:rPr>
        <w:t xml:space="preserve"> </w:t>
      </w:r>
      <w:r w:rsidRPr="00A2732D">
        <w:rPr>
          <w:b/>
          <w:bCs/>
          <w:sz w:val="22"/>
          <w:szCs w:val="22"/>
          <w:u w:val="single"/>
        </w:rPr>
        <w:t xml:space="preserve">ČI  </w:t>
      </w:r>
      <w:r w:rsidR="00037759">
        <w:rPr>
          <w:b/>
          <w:bCs/>
          <w:sz w:val="22"/>
          <w:szCs w:val="22"/>
          <w:u w:val="single"/>
        </w:rPr>
        <w:t xml:space="preserve">U </w:t>
      </w:r>
      <w:r w:rsidRPr="00A2732D">
        <w:rPr>
          <w:b/>
          <w:bCs/>
          <w:sz w:val="22"/>
          <w:szCs w:val="22"/>
          <w:u w:val="single"/>
        </w:rPr>
        <w:t>TROMBOCYTOPENIE  NEZNÁMÉ  ETIO</w:t>
      </w:r>
      <w:r w:rsidR="00037759">
        <w:rPr>
          <w:b/>
          <w:bCs/>
          <w:sz w:val="22"/>
          <w:szCs w:val="22"/>
          <w:u w:val="single"/>
        </w:rPr>
        <w:t>LOGI</w:t>
      </w:r>
      <w:r w:rsidR="009E094B">
        <w:rPr>
          <w:b/>
          <w:bCs/>
          <w:sz w:val="22"/>
          <w:szCs w:val="22"/>
          <w:u w:val="single"/>
        </w:rPr>
        <w:t>E</w:t>
      </w:r>
      <w:r w:rsidRPr="00A2732D">
        <w:rPr>
          <w:b/>
          <w:bCs/>
          <w:sz w:val="22"/>
          <w:szCs w:val="22"/>
          <w:u w:val="single"/>
        </w:rPr>
        <w:t>:</w:t>
      </w:r>
    </w:p>
    <w:p w:rsidR="008800C3" w:rsidRPr="00A2732D" w:rsidRDefault="00D15832">
      <w:pPr>
        <w:numPr>
          <w:ilvl w:val="0"/>
          <w:numId w:val="10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Hematologické konsilium</w:t>
      </w:r>
      <w:r w:rsidR="008E6A57" w:rsidRPr="00A2732D">
        <w:rPr>
          <w:sz w:val="22"/>
          <w:szCs w:val="22"/>
        </w:rPr>
        <w:t xml:space="preserve">  - vždy</w:t>
      </w:r>
    </w:p>
    <w:p w:rsidR="00037759" w:rsidRPr="00A2732D" w:rsidRDefault="00037759">
      <w:pPr>
        <w:rPr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OBEZITA  S  BMI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 NAD  39:</w:t>
      </w:r>
    </w:p>
    <w:p w:rsidR="008800C3" w:rsidRPr="00A2732D" w:rsidRDefault="00D15832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Spirometrie a zpráva pneumologa </w:t>
      </w:r>
      <w:r w:rsidR="008E6A57" w:rsidRPr="00A2732D">
        <w:rPr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- </w:t>
      </w:r>
      <w:r w:rsidR="008E6A57" w:rsidRPr="00A2732D">
        <w:rPr>
          <w:sz w:val="22"/>
          <w:szCs w:val="22"/>
        </w:rPr>
        <w:t>vždy</w:t>
      </w:r>
    </w:p>
    <w:p w:rsidR="008800C3" w:rsidRPr="00A2732D" w:rsidRDefault="00D15832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>Laboratoř:</w:t>
      </w:r>
      <w:r w:rsidR="008E6A57" w:rsidRPr="00A2732D">
        <w:rPr>
          <w:sz w:val="22"/>
          <w:szCs w:val="22"/>
        </w:rPr>
        <w:t xml:space="preserve"> </w:t>
      </w:r>
      <w:proofErr w:type="gramStart"/>
      <w:r w:rsidR="00037759">
        <w:rPr>
          <w:sz w:val="22"/>
          <w:szCs w:val="22"/>
        </w:rPr>
        <w:t>Běžná  laboratorní</w:t>
      </w:r>
      <w:proofErr w:type="gramEnd"/>
      <w:r w:rsidR="00037759">
        <w:rPr>
          <w:sz w:val="22"/>
          <w:szCs w:val="22"/>
        </w:rPr>
        <w:t xml:space="preserve"> vyšetření + </w:t>
      </w:r>
      <w:r w:rsidR="008E6A57" w:rsidRPr="00A2732D">
        <w:rPr>
          <w:sz w:val="22"/>
          <w:szCs w:val="22"/>
        </w:rPr>
        <w:t xml:space="preserve">ASTRUP, </w:t>
      </w:r>
      <w:proofErr w:type="spellStart"/>
      <w:r w:rsidR="008E6A57" w:rsidRPr="00A2732D">
        <w:rPr>
          <w:sz w:val="22"/>
          <w:szCs w:val="22"/>
        </w:rPr>
        <w:t>iontogram</w:t>
      </w:r>
      <w:proofErr w:type="spellEnd"/>
      <w:r w:rsidR="00037759">
        <w:rPr>
          <w:sz w:val="22"/>
          <w:szCs w:val="22"/>
        </w:rPr>
        <w:t xml:space="preserve">, </w:t>
      </w:r>
      <w:r w:rsidR="008E6A57" w:rsidRPr="00A2732D">
        <w:rPr>
          <w:sz w:val="22"/>
          <w:szCs w:val="22"/>
        </w:rPr>
        <w:t>jaterní a renální blok</w:t>
      </w:r>
    </w:p>
    <w:p w:rsidR="00037759" w:rsidRPr="00A2732D" w:rsidRDefault="00037759">
      <w:pPr>
        <w:rPr>
          <w:sz w:val="22"/>
          <w:szCs w:val="22"/>
        </w:rPr>
      </w:pPr>
    </w:p>
    <w:p w:rsidR="008800C3" w:rsidRDefault="008E6A57">
      <w:pPr>
        <w:rPr>
          <w:b/>
          <w:bCs/>
          <w:sz w:val="22"/>
          <w:szCs w:val="22"/>
          <w:u w:val="single"/>
        </w:rPr>
      </w:pPr>
      <w:proofErr w:type="gramStart"/>
      <w:r w:rsidRPr="00A2732D">
        <w:rPr>
          <w:b/>
          <w:bCs/>
          <w:sz w:val="22"/>
          <w:szCs w:val="22"/>
          <w:u w:val="single"/>
        </w:rPr>
        <w:t>ANTIAGREGAČNÍ  TERAPIE</w:t>
      </w:r>
      <w:proofErr w:type="gramEnd"/>
      <w:r w:rsidRPr="00A2732D">
        <w:rPr>
          <w:b/>
          <w:bCs/>
          <w:sz w:val="22"/>
          <w:szCs w:val="22"/>
          <w:u w:val="single"/>
        </w:rPr>
        <w:t>:</w:t>
      </w:r>
    </w:p>
    <w:p w:rsidR="008800C3" w:rsidRPr="00A2732D" w:rsidRDefault="00D15832">
      <w:pPr>
        <w:numPr>
          <w:ilvl w:val="0"/>
          <w:numId w:val="12"/>
        </w:num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b/>
          <w:bCs/>
          <w:sz w:val="22"/>
          <w:szCs w:val="22"/>
        </w:rPr>
        <w:t xml:space="preserve">Kyselina acetylsalicylová ( </w:t>
      </w:r>
      <w:proofErr w:type="gramStart"/>
      <w:r w:rsidR="008E6A57" w:rsidRPr="00A2732D">
        <w:rPr>
          <w:b/>
          <w:bCs/>
          <w:sz w:val="22"/>
          <w:szCs w:val="22"/>
        </w:rPr>
        <w:t>ASA ):</w:t>
      </w:r>
      <w:r w:rsidR="008E6A57" w:rsidRPr="00A2732D">
        <w:rPr>
          <w:sz w:val="22"/>
          <w:szCs w:val="22"/>
        </w:rPr>
        <w:t xml:space="preserve"> není</w:t>
      </w:r>
      <w:proofErr w:type="gramEnd"/>
      <w:r w:rsidR="008E6A57" w:rsidRPr="00A2732D">
        <w:rPr>
          <w:sz w:val="22"/>
          <w:szCs w:val="22"/>
        </w:rPr>
        <w:t xml:space="preserve"> nutno vysazovat</w:t>
      </w:r>
    </w:p>
    <w:p w:rsidR="008800C3" w:rsidRDefault="00D15832">
      <w:pPr>
        <w:numPr>
          <w:ilvl w:val="0"/>
          <w:numId w:val="12"/>
        </w:numPr>
        <w:pBdr>
          <w:bottom w:val="single" w:sz="8" w:space="2" w:color="000000"/>
        </w:pBd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="008E6A57" w:rsidRPr="00A2732D">
        <w:rPr>
          <w:b/>
          <w:bCs/>
          <w:sz w:val="22"/>
          <w:szCs w:val="22"/>
        </w:rPr>
        <w:t>Clopidrogel</w:t>
      </w:r>
      <w:proofErr w:type="spellEnd"/>
      <w:r w:rsidR="008E6A57" w:rsidRPr="00A2732D">
        <w:rPr>
          <w:b/>
          <w:bCs/>
          <w:sz w:val="22"/>
          <w:szCs w:val="22"/>
        </w:rPr>
        <w:t xml:space="preserve">, </w:t>
      </w:r>
      <w:proofErr w:type="spellStart"/>
      <w:r w:rsidR="008E6A57" w:rsidRPr="00A2732D">
        <w:rPr>
          <w:b/>
          <w:bCs/>
          <w:sz w:val="22"/>
          <w:szCs w:val="22"/>
        </w:rPr>
        <w:t>Ticlopidin</w:t>
      </w:r>
      <w:proofErr w:type="spellEnd"/>
      <w:r w:rsidR="008E6A57" w:rsidRPr="00A2732D">
        <w:rPr>
          <w:sz w:val="22"/>
          <w:szCs w:val="22"/>
        </w:rPr>
        <w:t>: vysadit minim</w:t>
      </w:r>
      <w:r w:rsidR="00037759">
        <w:rPr>
          <w:sz w:val="22"/>
          <w:szCs w:val="22"/>
        </w:rPr>
        <w:t xml:space="preserve">álně </w:t>
      </w:r>
      <w:r w:rsidR="008E6A57" w:rsidRPr="00A2732D">
        <w:rPr>
          <w:sz w:val="22"/>
          <w:szCs w:val="22"/>
        </w:rPr>
        <w:t xml:space="preserve">5 dní před elektivním výkonem (obnoví se funkce </w:t>
      </w:r>
      <w:r w:rsidR="00037759">
        <w:rPr>
          <w:sz w:val="22"/>
          <w:szCs w:val="22"/>
        </w:rPr>
        <w:t xml:space="preserve">asi </w:t>
      </w:r>
      <w:r w:rsidR="008E6A57" w:rsidRPr="00A2732D">
        <w:rPr>
          <w:sz w:val="22"/>
          <w:szCs w:val="22"/>
        </w:rPr>
        <w:t>50% trombocytů), pacienta "překrýt" nízkomolekulárním heparinem ( LMWH )</w:t>
      </w:r>
    </w:p>
    <w:p w:rsidR="00995809" w:rsidRDefault="00995809" w:rsidP="00995809">
      <w:pPr>
        <w:pBdr>
          <w:bottom w:val="single" w:sz="8" w:space="2" w:color="000000"/>
        </w:pBdr>
        <w:rPr>
          <w:sz w:val="22"/>
          <w:szCs w:val="22"/>
        </w:rPr>
      </w:pPr>
    </w:p>
    <w:p w:rsidR="00995809" w:rsidRPr="00A2732D" w:rsidRDefault="00995809" w:rsidP="00995809">
      <w:pPr>
        <w:pBdr>
          <w:bottom w:val="single" w:sz="8" w:space="2" w:color="000000"/>
        </w:pBdr>
        <w:rPr>
          <w:sz w:val="22"/>
          <w:szCs w:val="22"/>
        </w:rPr>
      </w:pPr>
    </w:p>
    <w:p w:rsidR="008800C3" w:rsidRDefault="008800C3">
      <w:pPr>
        <w:jc w:val="center"/>
        <w:rPr>
          <w:sz w:val="22"/>
          <w:szCs w:val="22"/>
        </w:rPr>
      </w:pPr>
    </w:p>
    <w:p w:rsidR="009E094B" w:rsidRDefault="009E094B">
      <w:pPr>
        <w:jc w:val="center"/>
        <w:rPr>
          <w:sz w:val="22"/>
          <w:szCs w:val="22"/>
        </w:rPr>
      </w:pPr>
    </w:p>
    <w:p w:rsidR="00037759" w:rsidRPr="00A2732D" w:rsidRDefault="00037759">
      <w:pPr>
        <w:jc w:val="center"/>
        <w:rPr>
          <w:sz w:val="22"/>
          <w:szCs w:val="22"/>
        </w:rPr>
      </w:pPr>
    </w:p>
    <w:p w:rsidR="008800C3" w:rsidRPr="00A2732D" w:rsidRDefault="008E6A57" w:rsidP="00613EFD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>DOPORUČEN</w:t>
      </w:r>
      <w:r w:rsidR="00037759">
        <w:rPr>
          <w:b/>
          <w:bCs/>
          <w:sz w:val="22"/>
          <w:szCs w:val="22"/>
          <w:u w:val="single"/>
        </w:rPr>
        <w:t>Á</w:t>
      </w:r>
      <w:r w:rsidRPr="00A2732D">
        <w:rPr>
          <w:b/>
          <w:bCs/>
          <w:sz w:val="22"/>
          <w:szCs w:val="22"/>
          <w:u w:val="single"/>
        </w:rPr>
        <w:t xml:space="preserve"> LABORATORNÍ VYŠETŘENÍ K JEDNOTLIVÝM VÝKONŮM</w:t>
      </w:r>
    </w:p>
    <w:p w:rsidR="009E094B" w:rsidRPr="00A2732D" w:rsidRDefault="009E094B">
      <w:pPr>
        <w:rPr>
          <w:sz w:val="22"/>
          <w:szCs w:val="22"/>
        </w:rPr>
      </w:pPr>
    </w:p>
    <w:p w:rsidR="008800C3" w:rsidRPr="00A2732D" w:rsidRDefault="008E6A57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 xml:space="preserve">Výkony s nízkým rizikem typu: umělé přerušení </w:t>
      </w:r>
      <w:proofErr w:type="spellStart"/>
      <w:r w:rsidRPr="00A2732D">
        <w:rPr>
          <w:b/>
          <w:bCs/>
          <w:sz w:val="22"/>
          <w:szCs w:val="22"/>
          <w:u w:val="single"/>
        </w:rPr>
        <w:t>tehotěnství</w:t>
      </w:r>
      <w:proofErr w:type="spellEnd"/>
      <w:r w:rsidRPr="00A2732D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A2732D">
        <w:rPr>
          <w:b/>
          <w:bCs/>
          <w:sz w:val="22"/>
          <w:szCs w:val="22"/>
          <w:u w:val="single"/>
        </w:rPr>
        <w:t>konizace</w:t>
      </w:r>
      <w:proofErr w:type="spellEnd"/>
      <w:r w:rsidRPr="00A2732D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A2732D">
        <w:rPr>
          <w:b/>
          <w:bCs/>
          <w:sz w:val="22"/>
          <w:szCs w:val="22"/>
          <w:u w:val="single"/>
        </w:rPr>
        <w:t>cervicis</w:t>
      </w:r>
      <w:proofErr w:type="spellEnd"/>
      <w:r w:rsidRPr="00A2732D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A2732D">
        <w:rPr>
          <w:b/>
          <w:bCs/>
          <w:sz w:val="22"/>
          <w:szCs w:val="22"/>
          <w:u w:val="single"/>
        </w:rPr>
        <w:t>uteri</w:t>
      </w:r>
      <w:proofErr w:type="spellEnd"/>
      <w:r w:rsidRPr="00A2732D">
        <w:rPr>
          <w:b/>
          <w:bCs/>
          <w:sz w:val="22"/>
          <w:szCs w:val="22"/>
          <w:u w:val="single"/>
        </w:rPr>
        <w:t>, vynětí kovů (max</w:t>
      </w:r>
      <w:r w:rsidR="00037759">
        <w:rPr>
          <w:b/>
          <w:bCs/>
          <w:sz w:val="22"/>
          <w:szCs w:val="22"/>
          <w:u w:val="single"/>
        </w:rPr>
        <w:t xml:space="preserve">imálně </w:t>
      </w:r>
      <w:r w:rsidRPr="00A2732D">
        <w:rPr>
          <w:b/>
          <w:bCs/>
          <w:sz w:val="22"/>
          <w:szCs w:val="22"/>
          <w:u w:val="single"/>
        </w:rPr>
        <w:t xml:space="preserve">2 K-dráty ), luxace ramenního kloubu, zavedení </w:t>
      </w:r>
      <w:proofErr w:type="spellStart"/>
      <w:r w:rsidRPr="00A2732D">
        <w:rPr>
          <w:b/>
          <w:bCs/>
          <w:sz w:val="22"/>
          <w:szCs w:val="22"/>
          <w:u w:val="single"/>
        </w:rPr>
        <w:t>gromet</w:t>
      </w:r>
      <w:proofErr w:type="spellEnd"/>
      <w:r w:rsidRPr="00A2732D">
        <w:rPr>
          <w:b/>
          <w:bCs/>
          <w:sz w:val="22"/>
          <w:szCs w:val="22"/>
          <w:u w:val="single"/>
        </w:rPr>
        <w:t xml:space="preserve">. oční operace typu chalazion, strabizmus, katarakta, </w:t>
      </w:r>
      <w:proofErr w:type="gramStart"/>
      <w:r w:rsidRPr="00A2732D">
        <w:rPr>
          <w:b/>
          <w:bCs/>
          <w:sz w:val="22"/>
          <w:szCs w:val="22"/>
          <w:u w:val="single"/>
        </w:rPr>
        <w:t>plastika...:</w:t>
      </w:r>
      <w:proofErr w:type="gramEnd"/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b/>
          <w:sz w:val="22"/>
          <w:szCs w:val="22"/>
        </w:rPr>
        <w:t>Věk do 40 let</w:t>
      </w:r>
      <w:r w:rsidR="00037759" w:rsidRPr="0099332B">
        <w:rPr>
          <w:b/>
          <w:sz w:val="22"/>
          <w:szCs w:val="22"/>
        </w:rPr>
        <w:t xml:space="preserve"> a </w:t>
      </w:r>
      <w:r w:rsidR="008E6A57" w:rsidRPr="0099332B">
        <w:rPr>
          <w:b/>
          <w:sz w:val="22"/>
          <w:szCs w:val="22"/>
        </w:rPr>
        <w:t>žádné přidružené onemocnění</w:t>
      </w:r>
      <w:r w:rsidR="008E6A57" w:rsidRPr="0099332B">
        <w:rPr>
          <w:sz w:val="22"/>
          <w:szCs w:val="22"/>
        </w:rPr>
        <w:t xml:space="preserve"> (maximálně kuřák, </w:t>
      </w:r>
      <w:proofErr w:type="spellStart"/>
      <w:r w:rsidR="008E6A57" w:rsidRPr="0099332B">
        <w:rPr>
          <w:sz w:val="22"/>
          <w:szCs w:val="22"/>
        </w:rPr>
        <w:t>pollinosis</w:t>
      </w:r>
      <w:proofErr w:type="spellEnd"/>
      <w:r w:rsidR="008E6A57" w:rsidRPr="0099332B">
        <w:rPr>
          <w:sz w:val="22"/>
          <w:szCs w:val="22"/>
        </w:rPr>
        <w:t xml:space="preserve">, či alergie na </w:t>
      </w:r>
      <w:r w:rsidR="00037759" w:rsidRPr="0099332B">
        <w:rPr>
          <w:sz w:val="22"/>
          <w:szCs w:val="22"/>
        </w:rPr>
        <w:t xml:space="preserve">anamnesticky známé </w:t>
      </w:r>
      <w:r w:rsidR="00613EFD" w:rsidRPr="0099332B">
        <w:rPr>
          <w:sz w:val="22"/>
          <w:szCs w:val="22"/>
        </w:rPr>
        <w:t xml:space="preserve">alergeny či </w:t>
      </w:r>
      <w:proofErr w:type="gramStart"/>
      <w:r w:rsidR="008E6A57" w:rsidRPr="0099332B">
        <w:rPr>
          <w:sz w:val="22"/>
          <w:szCs w:val="22"/>
        </w:rPr>
        <w:t xml:space="preserve">léky ): </w:t>
      </w:r>
      <w:r w:rsidR="00613EFD" w:rsidRPr="0099332B">
        <w:rPr>
          <w:sz w:val="22"/>
          <w:szCs w:val="22"/>
        </w:rPr>
        <w:t xml:space="preserve"> </w:t>
      </w:r>
      <w:r w:rsidR="008E6A57" w:rsidRPr="0099332B">
        <w:rPr>
          <w:sz w:val="22"/>
          <w:szCs w:val="22"/>
        </w:rPr>
        <w:t>bez</w:t>
      </w:r>
      <w:proofErr w:type="gramEnd"/>
      <w:r w:rsidR="008E6A57" w:rsidRPr="0099332B">
        <w:rPr>
          <w:sz w:val="22"/>
          <w:szCs w:val="22"/>
        </w:rPr>
        <w:t xml:space="preserve"> labor</w:t>
      </w:r>
      <w:r w:rsidR="00037759" w:rsidRPr="0099332B">
        <w:rPr>
          <w:sz w:val="22"/>
          <w:szCs w:val="22"/>
        </w:rPr>
        <w:t xml:space="preserve">atorního </w:t>
      </w:r>
      <w:r w:rsidR="008E6A57" w:rsidRPr="0099332B">
        <w:rPr>
          <w:sz w:val="22"/>
          <w:szCs w:val="22"/>
        </w:rPr>
        <w:t>vyšetření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b/>
          <w:sz w:val="22"/>
          <w:szCs w:val="22"/>
        </w:rPr>
        <w:t>Věk nad 40 let</w:t>
      </w:r>
      <w:r w:rsidR="00037759" w:rsidRPr="0099332B">
        <w:rPr>
          <w:b/>
          <w:sz w:val="22"/>
          <w:szCs w:val="22"/>
        </w:rPr>
        <w:t xml:space="preserve"> a žádné přidružené onemocnění</w:t>
      </w:r>
      <w:r w:rsidR="008E6A57" w:rsidRPr="0099332B">
        <w:rPr>
          <w:b/>
          <w:sz w:val="22"/>
          <w:szCs w:val="22"/>
        </w:rPr>
        <w:t>:</w:t>
      </w:r>
      <w:r w:rsidR="008E6A57" w:rsidRPr="0099332B">
        <w:rPr>
          <w:sz w:val="22"/>
          <w:szCs w:val="22"/>
        </w:rPr>
        <w:t xml:space="preserve"> </w:t>
      </w:r>
      <w:r w:rsidR="00037759" w:rsidRPr="0099332B">
        <w:rPr>
          <w:sz w:val="22"/>
          <w:szCs w:val="22"/>
        </w:rPr>
        <w:t xml:space="preserve"> </w:t>
      </w:r>
      <w:proofErr w:type="spellStart"/>
      <w:r w:rsidR="008E6A57" w:rsidRPr="0099332B">
        <w:rPr>
          <w:sz w:val="22"/>
          <w:szCs w:val="22"/>
        </w:rPr>
        <w:t>iontogram</w:t>
      </w:r>
      <w:proofErr w:type="spellEnd"/>
      <w:r w:rsidR="008E6A57" w:rsidRPr="0099332B">
        <w:rPr>
          <w:sz w:val="22"/>
          <w:szCs w:val="22"/>
        </w:rPr>
        <w:t>, krevní obraz, jaterní testy, EKG</w:t>
      </w:r>
    </w:p>
    <w:p w:rsidR="008800C3" w:rsidRPr="00A2732D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="008E6A57" w:rsidRPr="00A2732D">
        <w:rPr>
          <w:sz w:val="22"/>
          <w:szCs w:val="22"/>
          <w:u w:val="single"/>
        </w:rPr>
        <w:t>Ostatní viz Doporučené vyšetření u přidružených onemocnění</w:t>
      </w:r>
    </w:p>
    <w:p w:rsidR="008800C3" w:rsidRPr="00A2732D" w:rsidRDefault="008800C3">
      <w:pPr>
        <w:rPr>
          <w:sz w:val="22"/>
          <w:szCs w:val="22"/>
        </w:rPr>
      </w:pPr>
    </w:p>
    <w:p w:rsidR="008800C3" w:rsidRPr="00A2732D" w:rsidRDefault="008E6A57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 xml:space="preserve">Výkony typu: umbilikální či </w:t>
      </w:r>
      <w:proofErr w:type="gramStart"/>
      <w:r w:rsidRPr="00A2732D">
        <w:rPr>
          <w:b/>
          <w:bCs/>
          <w:sz w:val="22"/>
          <w:szCs w:val="22"/>
          <w:u w:val="single"/>
        </w:rPr>
        <w:t>tříselní</w:t>
      </w:r>
      <w:proofErr w:type="gramEnd"/>
      <w:r w:rsidRPr="00A2732D">
        <w:rPr>
          <w:b/>
          <w:bCs/>
          <w:sz w:val="22"/>
          <w:szCs w:val="22"/>
          <w:u w:val="single"/>
        </w:rPr>
        <w:t xml:space="preserve"> kýla, lipom, vaginální hysterektomie, laparoskopicky asistovaná vaginální hysterektomie, výkony na horní končetině, :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proofErr w:type="spellStart"/>
      <w:r w:rsidR="008E6A57" w:rsidRPr="0099332B">
        <w:rPr>
          <w:sz w:val="22"/>
          <w:szCs w:val="22"/>
        </w:rPr>
        <w:t>iontogram</w:t>
      </w:r>
      <w:proofErr w:type="spellEnd"/>
      <w:r w:rsidR="008E6A57" w:rsidRPr="0099332B">
        <w:rPr>
          <w:sz w:val="22"/>
          <w:szCs w:val="22"/>
        </w:rPr>
        <w:t xml:space="preserve">, </w:t>
      </w:r>
      <w:proofErr w:type="spellStart"/>
      <w:r w:rsidR="008E6A57" w:rsidRPr="0099332B">
        <w:rPr>
          <w:sz w:val="22"/>
          <w:szCs w:val="22"/>
        </w:rPr>
        <w:t>hepatální</w:t>
      </w:r>
      <w:proofErr w:type="spellEnd"/>
      <w:r w:rsidR="008E6A57" w:rsidRPr="0099332B">
        <w:rPr>
          <w:sz w:val="22"/>
          <w:szCs w:val="22"/>
        </w:rPr>
        <w:t xml:space="preserve"> blok, krevní obraz, glykemie, EKG</w:t>
      </w:r>
    </w:p>
    <w:p w:rsidR="00037759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RTG S+P:</w:t>
      </w:r>
      <w:r w:rsidR="008E6A57" w:rsidRPr="0099332B">
        <w:rPr>
          <w:sz w:val="22"/>
          <w:szCs w:val="22"/>
        </w:rPr>
        <w:t xml:space="preserve"> kuřák, věk nad 60 let, kardiorespirační onemocnění</w:t>
      </w:r>
      <w:r w:rsidR="00037759" w:rsidRPr="0099332B">
        <w:rPr>
          <w:sz w:val="22"/>
          <w:szCs w:val="22"/>
        </w:rPr>
        <w:t xml:space="preserve"> 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Urea, kreatinin:</w:t>
      </w:r>
      <w:r w:rsidR="008E6A57" w:rsidRPr="0099332B">
        <w:rPr>
          <w:sz w:val="22"/>
          <w:szCs w:val="22"/>
        </w:rPr>
        <w:t xml:space="preserve"> věk nad 60 let, renální onemocnění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  <w:u w:val="single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Ostatní viz Doporučené vyšetření u přidružených onemocnění</w:t>
      </w:r>
    </w:p>
    <w:p w:rsidR="008800C3" w:rsidRPr="00A2732D" w:rsidRDefault="008800C3">
      <w:pPr>
        <w:rPr>
          <w:b/>
          <w:bCs/>
          <w:sz w:val="22"/>
          <w:szCs w:val="22"/>
          <w:u w:val="single"/>
        </w:rPr>
      </w:pPr>
    </w:p>
    <w:p w:rsidR="008800C3" w:rsidRPr="00A2732D" w:rsidRDefault="008E6A57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 xml:space="preserve">Endoprotéza </w:t>
      </w:r>
      <w:proofErr w:type="spellStart"/>
      <w:r w:rsidRPr="00A2732D">
        <w:rPr>
          <w:b/>
          <w:bCs/>
          <w:sz w:val="22"/>
          <w:szCs w:val="22"/>
          <w:u w:val="single"/>
        </w:rPr>
        <w:t>koleního</w:t>
      </w:r>
      <w:proofErr w:type="spellEnd"/>
      <w:r w:rsidRPr="00A2732D">
        <w:rPr>
          <w:b/>
          <w:bCs/>
          <w:sz w:val="22"/>
          <w:szCs w:val="22"/>
          <w:u w:val="single"/>
        </w:rPr>
        <w:t xml:space="preserve">, kyčelního, ramenního, hlezenního, loketního kloubu, stabilizace páteře, břišní výkon pro tumor, abdominální hysterektomie, klasická cholecystektomie, amputace končetiny: 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bCs/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bCs/>
          <w:sz w:val="22"/>
          <w:szCs w:val="22"/>
        </w:rPr>
        <w:t xml:space="preserve">EKG, RTG S+P, urea, kreatinin, jaterní blok, </w:t>
      </w:r>
      <w:proofErr w:type="spellStart"/>
      <w:r w:rsidR="008E6A57" w:rsidRPr="0099332B">
        <w:rPr>
          <w:bCs/>
          <w:sz w:val="22"/>
          <w:szCs w:val="22"/>
        </w:rPr>
        <w:t>iontogram</w:t>
      </w:r>
      <w:proofErr w:type="spellEnd"/>
      <w:r w:rsidR="008E6A57" w:rsidRPr="0099332B">
        <w:rPr>
          <w:bCs/>
          <w:sz w:val="22"/>
          <w:szCs w:val="22"/>
        </w:rPr>
        <w:t xml:space="preserve">, krevní obraz, celková bílkovina, albumin, glykemie, CRP, </w:t>
      </w:r>
      <w:proofErr w:type="spellStart"/>
      <w:r w:rsidR="008E6A57" w:rsidRPr="0099332B">
        <w:rPr>
          <w:bCs/>
          <w:sz w:val="22"/>
          <w:szCs w:val="22"/>
        </w:rPr>
        <w:t>koagulogram</w:t>
      </w:r>
      <w:proofErr w:type="spellEnd"/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  <w:u w:val="single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Ostatní viz Doporučené vyšetření u přidružených onemocnění</w:t>
      </w:r>
    </w:p>
    <w:p w:rsidR="008800C3" w:rsidRPr="00A2732D" w:rsidRDefault="008800C3">
      <w:pPr>
        <w:rPr>
          <w:sz w:val="22"/>
          <w:szCs w:val="22"/>
          <w:u w:val="single"/>
        </w:rPr>
      </w:pPr>
    </w:p>
    <w:p w:rsidR="008800C3" w:rsidRPr="00A2732D" w:rsidRDefault="008E6A57">
      <w:pPr>
        <w:rPr>
          <w:b/>
          <w:bCs/>
          <w:sz w:val="22"/>
          <w:szCs w:val="22"/>
        </w:rPr>
      </w:pPr>
      <w:r w:rsidRPr="00A2732D">
        <w:rPr>
          <w:b/>
          <w:bCs/>
          <w:sz w:val="22"/>
          <w:szCs w:val="22"/>
          <w:u w:val="single"/>
        </w:rPr>
        <w:t xml:space="preserve">Výkony na dolní </w:t>
      </w:r>
      <w:proofErr w:type="gramStart"/>
      <w:r w:rsidRPr="00A2732D">
        <w:rPr>
          <w:b/>
          <w:bCs/>
          <w:sz w:val="22"/>
          <w:szCs w:val="22"/>
          <w:u w:val="single"/>
        </w:rPr>
        <w:t>končetině</w:t>
      </w:r>
      <w:r w:rsidRPr="00A2732D">
        <w:rPr>
          <w:sz w:val="22"/>
          <w:szCs w:val="22"/>
          <w:u w:val="single"/>
        </w:rPr>
        <w:t xml:space="preserve"> ( artroskopie</w:t>
      </w:r>
      <w:proofErr w:type="gramEnd"/>
      <w:r w:rsidRPr="00A2732D">
        <w:rPr>
          <w:sz w:val="22"/>
          <w:szCs w:val="22"/>
          <w:u w:val="single"/>
        </w:rPr>
        <w:t xml:space="preserve"> kolen</w:t>
      </w:r>
      <w:r w:rsidR="00037759">
        <w:rPr>
          <w:sz w:val="22"/>
          <w:szCs w:val="22"/>
          <w:u w:val="single"/>
        </w:rPr>
        <w:t>e</w:t>
      </w:r>
      <w:r w:rsidRPr="00A2732D">
        <w:rPr>
          <w:sz w:val="22"/>
          <w:szCs w:val="22"/>
          <w:u w:val="single"/>
        </w:rPr>
        <w:t xml:space="preserve">, </w:t>
      </w:r>
      <w:proofErr w:type="spellStart"/>
      <w:r w:rsidRPr="00A2732D">
        <w:rPr>
          <w:sz w:val="22"/>
          <w:szCs w:val="22"/>
          <w:u w:val="single"/>
        </w:rPr>
        <w:t>hlezna</w:t>
      </w:r>
      <w:proofErr w:type="spellEnd"/>
      <w:r w:rsidRPr="00A2732D">
        <w:rPr>
          <w:sz w:val="22"/>
          <w:szCs w:val="22"/>
          <w:u w:val="single"/>
        </w:rPr>
        <w:t>, operace prstů, lýtka, .... ):</w:t>
      </w:r>
      <w:r w:rsidRPr="00A2732D">
        <w:rPr>
          <w:b/>
          <w:bCs/>
          <w:sz w:val="22"/>
          <w:szCs w:val="22"/>
        </w:rPr>
        <w:t xml:space="preserve"> 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proofErr w:type="spellStart"/>
      <w:r w:rsidR="008E6A57" w:rsidRPr="0099332B">
        <w:rPr>
          <w:sz w:val="22"/>
          <w:szCs w:val="22"/>
        </w:rPr>
        <w:t>iontogram</w:t>
      </w:r>
      <w:proofErr w:type="spellEnd"/>
      <w:r w:rsidR="008E6A57" w:rsidRPr="0099332B">
        <w:rPr>
          <w:sz w:val="22"/>
          <w:szCs w:val="22"/>
        </w:rPr>
        <w:t xml:space="preserve">, </w:t>
      </w:r>
      <w:proofErr w:type="spellStart"/>
      <w:r w:rsidR="008E6A57" w:rsidRPr="0099332B">
        <w:rPr>
          <w:sz w:val="22"/>
          <w:szCs w:val="22"/>
        </w:rPr>
        <w:t>hepatální</w:t>
      </w:r>
      <w:proofErr w:type="spellEnd"/>
      <w:r w:rsidR="008E6A57" w:rsidRPr="0099332B">
        <w:rPr>
          <w:sz w:val="22"/>
          <w:szCs w:val="22"/>
        </w:rPr>
        <w:t xml:space="preserve"> blok, krevní obraz, glykemie, </w:t>
      </w:r>
      <w:proofErr w:type="spellStart"/>
      <w:r w:rsidR="008E6A57" w:rsidRPr="0099332B">
        <w:rPr>
          <w:sz w:val="22"/>
          <w:szCs w:val="22"/>
        </w:rPr>
        <w:t>koagulogram</w:t>
      </w:r>
      <w:proofErr w:type="spellEnd"/>
      <w:r w:rsidR="008E6A57" w:rsidRPr="0099332B">
        <w:rPr>
          <w:sz w:val="22"/>
          <w:szCs w:val="22"/>
        </w:rPr>
        <w:t>, EKG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RTG S+P:</w:t>
      </w:r>
      <w:r w:rsidR="008E6A57" w:rsidRPr="0099332B">
        <w:rPr>
          <w:sz w:val="22"/>
          <w:szCs w:val="22"/>
        </w:rPr>
        <w:t xml:space="preserve"> kuřák, věk nad 60 let, kardiorespirační onemocnění 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Urea, kreatinin:</w:t>
      </w:r>
      <w:r w:rsidR="008E6A57" w:rsidRPr="0099332B">
        <w:rPr>
          <w:sz w:val="22"/>
          <w:szCs w:val="22"/>
        </w:rPr>
        <w:t xml:space="preserve"> věk nad 60 let, renální onemocnění</w:t>
      </w: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sz w:val="22"/>
          <w:szCs w:val="22"/>
          <w:u w:val="single"/>
        </w:rPr>
        <w:t>Ostatní viz Doporučené vyšetření u přidružených onemocnění</w:t>
      </w:r>
      <w:r w:rsidR="008E6A57" w:rsidRPr="0099332B">
        <w:rPr>
          <w:sz w:val="22"/>
          <w:szCs w:val="22"/>
        </w:rPr>
        <w:tab/>
      </w:r>
    </w:p>
    <w:p w:rsidR="008800C3" w:rsidRDefault="008800C3">
      <w:pPr>
        <w:rPr>
          <w:sz w:val="22"/>
          <w:szCs w:val="22"/>
        </w:rPr>
      </w:pPr>
    </w:p>
    <w:p w:rsidR="00273151" w:rsidRDefault="00273151">
      <w:pPr>
        <w:rPr>
          <w:sz w:val="22"/>
          <w:szCs w:val="22"/>
        </w:rPr>
      </w:pPr>
    </w:p>
    <w:p w:rsidR="00273151" w:rsidRPr="00A2732D" w:rsidRDefault="00273151">
      <w:pPr>
        <w:rPr>
          <w:sz w:val="22"/>
          <w:szCs w:val="22"/>
        </w:rPr>
      </w:pPr>
    </w:p>
    <w:p w:rsidR="00613EFD" w:rsidRDefault="00613EFD">
      <w:pPr>
        <w:jc w:val="center"/>
        <w:rPr>
          <w:b/>
          <w:bCs/>
          <w:sz w:val="22"/>
          <w:szCs w:val="22"/>
          <w:u w:val="single"/>
        </w:rPr>
      </w:pPr>
    </w:p>
    <w:p w:rsidR="008800C3" w:rsidRPr="00A2732D" w:rsidRDefault="008E6A57" w:rsidP="00995809">
      <w:pPr>
        <w:rPr>
          <w:b/>
          <w:bCs/>
          <w:sz w:val="22"/>
          <w:szCs w:val="22"/>
          <w:u w:val="single"/>
        </w:rPr>
      </w:pPr>
      <w:r w:rsidRPr="00A2732D">
        <w:rPr>
          <w:b/>
          <w:bCs/>
          <w:sz w:val="22"/>
          <w:szCs w:val="22"/>
          <w:u w:val="single"/>
        </w:rPr>
        <w:t>DĚT</w:t>
      </w:r>
      <w:r w:rsidR="00613EFD">
        <w:rPr>
          <w:b/>
          <w:bCs/>
          <w:sz w:val="22"/>
          <w:szCs w:val="22"/>
          <w:u w:val="single"/>
        </w:rPr>
        <w:t xml:space="preserve">ŠTÍ </w:t>
      </w:r>
      <w:r w:rsidRPr="00A2732D">
        <w:rPr>
          <w:b/>
          <w:bCs/>
          <w:sz w:val="22"/>
          <w:szCs w:val="22"/>
          <w:u w:val="single"/>
        </w:rPr>
        <w:t>PACIENTI BEZ PŘIDRUŽENÉHO ONEMOCNĚNÍ (ASA 1</w:t>
      </w:r>
      <w:r w:rsidR="00995809">
        <w:rPr>
          <w:b/>
          <w:bCs/>
          <w:sz w:val="22"/>
          <w:szCs w:val="22"/>
          <w:u w:val="single"/>
        </w:rPr>
        <w:t>)</w:t>
      </w:r>
    </w:p>
    <w:p w:rsidR="0099332B" w:rsidRDefault="0099332B" w:rsidP="0099332B">
      <w:pPr>
        <w:rPr>
          <w:b/>
          <w:bCs/>
          <w:sz w:val="22"/>
          <w:szCs w:val="22"/>
          <w:u w:val="single"/>
        </w:rPr>
      </w:pPr>
    </w:p>
    <w:p w:rsidR="008800C3" w:rsidRPr="0099332B" w:rsidRDefault="0099332B" w:rsidP="0099332B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9332B">
        <w:rPr>
          <w:b/>
          <w:bCs/>
          <w:sz w:val="22"/>
          <w:szCs w:val="22"/>
        </w:rPr>
        <w:t xml:space="preserve"> </w:t>
      </w:r>
      <w:r w:rsidR="008E6A57" w:rsidRPr="0099332B">
        <w:rPr>
          <w:b/>
          <w:bCs/>
          <w:sz w:val="22"/>
          <w:szCs w:val="22"/>
          <w:u w:val="single"/>
        </w:rPr>
        <w:t xml:space="preserve">Výkony typu chalazion, strabizmus, </w:t>
      </w:r>
      <w:proofErr w:type="spellStart"/>
      <w:r w:rsidR="008E6A57" w:rsidRPr="0099332B">
        <w:rPr>
          <w:b/>
          <w:bCs/>
          <w:sz w:val="22"/>
          <w:szCs w:val="22"/>
          <w:u w:val="single"/>
        </w:rPr>
        <w:t>fimoza</w:t>
      </w:r>
      <w:proofErr w:type="spellEnd"/>
      <w:r w:rsidR="008E6A57" w:rsidRPr="0099332B">
        <w:rPr>
          <w:b/>
          <w:bCs/>
          <w:sz w:val="22"/>
          <w:szCs w:val="22"/>
          <w:u w:val="single"/>
        </w:rPr>
        <w:t>:</w:t>
      </w:r>
      <w:r w:rsidR="008E6A57" w:rsidRPr="0099332B">
        <w:rPr>
          <w:sz w:val="22"/>
          <w:szCs w:val="22"/>
        </w:rPr>
        <w:t xml:space="preserve"> bez laboratorních vyšetření</w:t>
      </w:r>
    </w:p>
    <w:p w:rsidR="001E34FD" w:rsidRDefault="001E34FD" w:rsidP="001E34FD">
      <w:pPr>
        <w:rPr>
          <w:b/>
          <w:bCs/>
          <w:sz w:val="22"/>
          <w:szCs w:val="22"/>
          <w:u w:val="single"/>
        </w:rPr>
      </w:pPr>
    </w:p>
    <w:p w:rsidR="008800C3" w:rsidRPr="001E34FD" w:rsidRDefault="001E34FD" w:rsidP="001E34FD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1E34FD">
        <w:rPr>
          <w:b/>
          <w:bCs/>
          <w:sz w:val="22"/>
          <w:szCs w:val="22"/>
        </w:rPr>
        <w:t xml:space="preserve"> </w:t>
      </w:r>
      <w:r w:rsidR="008E6A57" w:rsidRPr="001E34FD">
        <w:rPr>
          <w:b/>
          <w:bCs/>
          <w:sz w:val="22"/>
          <w:szCs w:val="22"/>
          <w:u w:val="single"/>
        </w:rPr>
        <w:t xml:space="preserve">Výkony typu tříselná kýla, </w:t>
      </w:r>
      <w:proofErr w:type="gramStart"/>
      <w:r w:rsidR="008E6A57" w:rsidRPr="001E34FD">
        <w:rPr>
          <w:b/>
          <w:bCs/>
          <w:sz w:val="22"/>
          <w:szCs w:val="22"/>
          <w:u w:val="single"/>
        </w:rPr>
        <w:t>apendektomie,:</w:t>
      </w:r>
      <w:r w:rsidR="008E6A57" w:rsidRPr="001E34FD">
        <w:rPr>
          <w:sz w:val="22"/>
          <w:szCs w:val="22"/>
        </w:rPr>
        <w:t xml:space="preserve"> </w:t>
      </w:r>
      <w:proofErr w:type="spellStart"/>
      <w:r w:rsidR="008E6A57" w:rsidRPr="001E34FD">
        <w:rPr>
          <w:sz w:val="22"/>
          <w:szCs w:val="22"/>
        </w:rPr>
        <w:t>iontogram</w:t>
      </w:r>
      <w:proofErr w:type="spellEnd"/>
      <w:proofErr w:type="gramEnd"/>
      <w:r w:rsidR="008E6A57" w:rsidRPr="001E34FD">
        <w:rPr>
          <w:sz w:val="22"/>
          <w:szCs w:val="22"/>
        </w:rPr>
        <w:t>, krevní obraz</w:t>
      </w:r>
    </w:p>
    <w:p w:rsidR="001E34FD" w:rsidRDefault="001E34FD" w:rsidP="001E34FD">
      <w:pPr>
        <w:rPr>
          <w:b/>
          <w:bCs/>
          <w:sz w:val="22"/>
          <w:szCs w:val="22"/>
          <w:u w:val="single"/>
        </w:rPr>
      </w:pPr>
    </w:p>
    <w:p w:rsidR="008800C3" w:rsidRDefault="001E34FD" w:rsidP="001E34FD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1E34FD">
        <w:rPr>
          <w:b/>
          <w:bCs/>
          <w:sz w:val="22"/>
          <w:szCs w:val="22"/>
        </w:rPr>
        <w:t xml:space="preserve"> </w:t>
      </w:r>
      <w:r w:rsidR="008E6A57" w:rsidRPr="001E34FD">
        <w:rPr>
          <w:b/>
          <w:bCs/>
          <w:sz w:val="22"/>
          <w:szCs w:val="22"/>
          <w:u w:val="single"/>
        </w:rPr>
        <w:t>ORL výkony vč</w:t>
      </w:r>
      <w:r>
        <w:rPr>
          <w:b/>
          <w:bCs/>
          <w:sz w:val="22"/>
          <w:szCs w:val="22"/>
          <w:u w:val="single"/>
        </w:rPr>
        <w:t xml:space="preserve">. </w:t>
      </w:r>
      <w:r w:rsidR="008E6A57" w:rsidRPr="001E34FD">
        <w:rPr>
          <w:b/>
          <w:bCs/>
          <w:sz w:val="22"/>
          <w:szCs w:val="22"/>
          <w:u w:val="single"/>
        </w:rPr>
        <w:t xml:space="preserve">operace </w:t>
      </w:r>
      <w:proofErr w:type="spellStart"/>
      <w:r w:rsidR="008E6A57" w:rsidRPr="001E34FD">
        <w:rPr>
          <w:b/>
          <w:bCs/>
          <w:sz w:val="22"/>
          <w:szCs w:val="22"/>
          <w:u w:val="single"/>
        </w:rPr>
        <w:t>slzních</w:t>
      </w:r>
      <w:proofErr w:type="spellEnd"/>
      <w:r w:rsidR="008E6A57" w:rsidRPr="001E34FD">
        <w:rPr>
          <w:b/>
          <w:bCs/>
          <w:sz w:val="22"/>
          <w:szCs w:val="22"/>
          <w:u w:val="single"/>
        </w:rPr>
        <w:t xml:space="preserve"> kanálků:</w:t>
      </w:r>
      <w:r w:rsidR="008E6A57" w:rsidRPr="001E34FD">
        <w:rPr>
          <w:sz w:val="22"/>
          <w:szCs w:val="22"/>
        </w:rPr>
        <w:t xml:space="preserve"> </w:t>
      </w:r>
      <w:r w:rsidR="00613EFD" w:rsidRPr="001E34FD">
        <w:rPr>
          <w:sz w:val="22"/>
          <w:szCs w:val="22"/>
        </w:rPr>
        <w:t xml:space="preserve"> </w:t>
      </w:r>
      <w:r w:rsidR="008E6A57" w:rsidRPr="001E34FD">
        <w:rPr>
          <w:sz w:val="22"/>
          <w:szCs w:val="22"/>
        </w:rPr>
        <w:t xml:space="preserve">krevní obraz, </w:t>
      </w:r>
      <w:proofErr w:type="spellStart"/>
      <w:r w:rsidR="008E6A57" w:rsidRPr="001E34FD">
        <w:rPr>
          <w:sz w:val="22"/>
          <w:szCs w:val="22"/>
        </w:rPr>
        <w:t>koagulogram</w:t>
      </w:r>
      <w:proofErr w:type="spellEnd"/>
      <w:r w:rsidR="008E6A57" w:rsidRPr="001E34FD">
        <w:rPr>
          <w:sz w:val="22"/>
          <w:szCs w:val="22"/>
        </w:rPr>
        <w:t xml:space="preserve"> ( INR, APTT, QT, </w:t>
      </w:r>
      <w:proofErr w:type="gramStart"/>
      <w:r w:rsidR="008E6A57" w:rsidRPr="001E34FD">
        <w:rPr>
          <w:sz w:val="22"/>
          <w:szCs w:val="22"/>
        </w:rPr>
        <w:t>fibrinogen )</w:t>
      </w:r>
      <w:proofErr w:type="gramEnd"/>
      <w:r w:rsidR="00EB74C1" w:rsidRPr="001E34FD">
        <w:rPr>
          <w:sz w:val="22"/>
          <w:szCs w:val="22"/>
        </w:rPr>
        <w:t xml:space="preserve"> </w:t>
      </w:r>
    </w:p>
    <w:p w:rsidR="00E272BC" w:rsidRDefault="00E272BC" w:rsidP="00E272BC">
      <w:pPr>
        <w:pStyle w:val="Odstavecseseznamem"/>
        <w:rPr>
          <w:sz w:val="22"/>
          <w:szCs w:val="22"/>
        </w:rPr>
      </w:pPr>
    </w:p>
    <w:p w:rsidR="00E272BC" w:rsidRDefault="00E272BC" w:rsidP="00E272BC">
      <w:pPr>
        <w:rPr>
          <w:sz w:val="22"/>
          <w:szCs w:val="22"/>
        </w:rPr>
      </w:pPr>
    </w:p>
    <w:p w:rsidR="00824427" w:rsidRDefault="00824427" w:rsidP="00E272BC">
      <w:pPr>
        <w:rPr>
          <w:sz w:val="22"/>
          <w:szCs w:val="22"/>
        </w:rPr>
      </w:pPr>
    </w:p>
    <w:p w:rsidR="00824427" w:rsidRDefault="00824427" w:rsidP="00E272BC">
      <w:pPr>
        <w:rPr>
          <w:sz w:val="22"/>
          <w:szCs w:val="22"/>
        </w:rPr>
      </w:pPr>
    </w:p>
    <w:p w:rsidR="00E272BC" w:rsidRDefault="00E272BC" w:rsidP="00E272BC">
      <w:pPr>
        <w:rPr>
          <w:sz w:val="22"/>
          <w:szCs w:val="22"/>
        </w:rPr>
      </w:pPr>
    </w:p>
    <w:p w:rsidR="00E272BC" w:rsidRDefault="00E272BC" w:rsidP="00E272BC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Prim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MUDr.</w:t>
      </w:r>
      <w:proofErr w:type="gramEnd"/>
      <w:r>
        <w:rPr>
          <w:sz w:val="22"/>
          <w:szCs w:val="22"/>
        </w:rPr>
        <w:t>Andrej</w:t>
      </w:r>
      <w:proofErr w:type="spellEnd"/>
      <w:r>
        <w:rPr>
          <w:sz w:val="22"/>
          <w:szCs w:val="22"/>
        </w:rPr>
        <w:t xml:space="preserve"> Karpowicz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MUDr. Alexander </w:t>
      </w:r>
      <w:proofErr w:type="spellStart"/>
      <w:r>
        <w:rPr>
          <w:sz w:val="22"/>
          <w:szCs w:val="22"/>
        </w:rPr>
        <w:t>Aboši</w:t>
      </w:r>
      <w:proofErr w:type="spellEnd"/>
    </w:p>
    <w:p w:rsidR="00E272BC" w:rsidRPr="001E34FD" w:rsidRDefault="00E272BC" w:rsidP="00E272BC">
      <w:pPr>
        <w:rPr>
          <w:sz w:val="22"/>
          <w:szCs w:val="22"/>
        </w:rPr>
      </w:pPr>
      <w:r>
        <w:rPr>
          <w:sz w:val="22"/>
          <w:szCs w:val="22"/>
        </w:rPr>
        <w:t>primář 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lékař anestezie ARO</w:t>
      </w:r>
    </w:p>
    <w:sectPr w:rsidR="00E272BC" w:rsidRPr="001E34FD" w:rsidSect="008800C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51" w:rsidRDefault="00273151" w:rsidP="00D15832">
      <w:r>
        <w:separator/>
      </w:r>
    </w:p>
  </w:endnote>
  <w:endnote w:type="continuationSeparator" w:id="0">
    <w:p w:rsidR="00273151" w:rsidRDefault="00273151" w:rsidP="00D1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FranklinGotItcTEE-Demi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FranklinGotItcTEE-Book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51" w:rsidRDefault="0027315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02DD1">
      <w:rPr>
        <w:i/>
        <w:kern w:val="24"/>
        <w:sz w:val="16"/>
      </w:rPr>
      <w:t>Doporučení k předoperačnímu vyšetření Nemocnice Sokolov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824427" w:rsidRPr="00824427">
        <w:rPr>
          <w:rFonts w:asciiTheme="majorHAnsi" w:hAnsiTheme="majorHAnsi"/>
          <w:noProof/>
        </w:rPr>
        <w:t>4</w:t>
      </w:r>
    </w:fldSimple>
  </w:p>
  <w:p w:rsidR="00273151" w:rsidRDefault="002731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51" w:rsidRDefault="00273151" w:rsidP="00D15832">
      <w:r>
        <w:separator/>
      </w:r>
    </w:p>
  </w:footnote>
  <w:footnote w:type="continuationSeparator" w:id="0">
    <w:p w:rsidR="00273151" w:rsidRDefault="00273151" w:rsidP="00D15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2">
    <w:nsid w:val="26EC600C"/>
    <w:multiLevelType w:val="hybridMultilevel"/>
    <w:tmpl w:val="A7920A4E"/>
    <w:lvl w:ilvl="0" w:tplc="CE18089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0FA2"/>
    <w:rsid w:val="00037759"/>
    <w:rsid w:val="00052FC6"/>
    <w:rsid w:val="00102DD1"/>
    <w:rsid w:val="001B361F"/>
    <w:rsid w:val="001E34FD"/>
    <w:rsid w:val="00273151"/>
    <w:rsid w:val="005531BB"/>
    <w:rsid w:val="00613EFD"/>
    <w:rsid w:val="00824427"/>
    <w:rsid w:val="00870EE5"/>
    <w:rsid w:val="008800C3"/>
    <w:rsid w:val="008E6A57"/>
    <w:rsid w:val="00991B7C"/>
    <w:rsid w:val="0099332B"/>
    <w:rsid w:val="00995809"/>
    <w:rsid w:val="009E094B"/>
    <w:rsid w:val="00A2732D"/>
    <w:rsid w:val="00CD68AC"/>
    <w:rsid w:val="00D15832"/>
    <w:rsid w:val="00DB0FA2"/>
    <w:rsid w:val="00E272BC"/>
    <w:rsid w:val="00E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C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TFNum211">
    <w:name w:val="RTF_Num 21 1"/>
    <w:rsid w:val="008800C3"/>
  </w:style>
  <w:style w:type="character" w:customStyle="1" w:styleId="RTFNum241">
    <w:name w:val="RTF_Num 24 1"/>
    <w:rsid w:val="008800C3"/>
  </w:style>
  <w:style w:type="character" w:customStyle="1" w:styleId="Odrky">
    <w:name w:val="Odrážky"/>
    <w:rsid w:val="008800C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800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8800C3"/>
    <w:pPr>
      <w:spacing w:after="120"/>
    </w:pPr>
  </w:style>
  <w:style w:type="paragraph" w:styleId="Seznam">
    <w:name w:val="List"/>
    <w:basedOn w:val="Zkladntext"/>
    <w:rsid w:val="008800C3"/>
    <w:rPr>
      <w:rFonts w:cs="Tahoma"/>
    </w:rPr>
  </w:style>
  <w:style w:type="paragraph" w:customStyle="1" w:styleId="Popisek">
    <w:name w:val="Popisek"/>
    <w:basedOn w:val="Normln"/>
    <w:rsid w:val="008800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800C3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A2732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15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5832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5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832"/>
    <w:rPr>
      <w:rFonts w:eastAsia="Andale Sans UI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3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2B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karpowicz</dc:creator>
  <cp:lastModifiedBy>karpowicz</cp:lastModifiedBy>
  <cp:revision>8</cp:revision>
  <cp:lastPrinted>2012-02-17T00:10:00Z</cp:lastPrinted>
  <dcterms:created xsi:type="dcterms:W3CDTF">2012-02-16T13:59:00Z</dcterms:created>
  <dcterms:modified xsi:type="dcterms:W3CDTF">2014-02-07T15:25:00Z</dcterms:modified>
</cp:coreProperties>
</file>