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8B60255" w14:textId="77777777" w:rsidR="00BE12FA" w:rsidRDefault="00BE12FA" w:rsidP="00F31C07">
      <w:pPr>
        <w:autoSpaceDE w:val="0"/>
        <w:autoSpaceDN w:val="0"/>
        <w:adjustRightInd w:val="0"/>
        <w:jc w:val="center"/>
        <w:rPr>
          <w:rFonts w:ascii="Arial" w:hAnsi="Arial" w:cs="Arial"/>
          <w:b/>
          <w:bCs/>
          <w:color w:val="000000"/>
        </w:rPr>
      </w:pPr>
    </w:p>
    <w:p w14:paraId="334B283B" w14:textId="2E06DF6C" w:rsidR="00F31C07" w:rsidRPr="004F04A0" w:rsidRDefault="00F31C07" w:rsidP="00F31C07">
      <w:pPr>
        <w:autoSpaceDE w:val="0"/>
        <w:autoSpaceDN w:val="0"/>
        <w:adjustRightInd w:val="0"/>
        <w:jc w:val="center"/>
        <w:rPr>
          <w:rFonts w:ascii="Arial" w:hAnsi="Arial" w:cs="Arial"/>
          <w:b/>
          <w:bCs/>
          <w:color w:val="000000"/>
        </w:rPr>
      </w:pPr>
      <w:r w:rsidRPr="004F04A0">
        <w:rPr>
          <w:rFonts w:ascii="Arial" w:hAnsi="Arial" w:cs="Arial"/>
          <w:b/>
          <w:bCs/>
          <w:color w:val="000000"/>
        </w:rPr>
        <w:t xml:space="preserve">Postup uplatnění práv </w:t>
      </w:r>
      <w:r w:rsidR="00850F75">
        <w:rPr>
          <w:rFonts w:ascii="Arial" w:hAnsi="Arial" w:cs="Arial"/>
          <w:b/>
          <w:bCs/>
          <w:color w:val="000000"/>
        </w:rPr>
        <w:t>s</w:t>
      </w:r>
      <w:r w:rsidRPr="004F04A0">
        <w:rPr>
          <w:rFonts w:ascii="Arial" w:hAnsi="Arial" w:cs="Arial"/>
          <w:b/>
          <w:bCs/>
          <w:color w:val="000000"/>
        </w:rPr>
        <w:t>ubjektu údajů</w:t>
      </w:r>
      <w:r w:rsidRPr="004F04A0">
        <w:rPr>
          <w:rFonts w:ascii="Arial" w:hAnsi="Arial" w:cs="Arial"/>
          <w:color w:val="000000"/>
        </w:rPr>
        <w:t xml:space="preserve"> </w:t>
      </w:r>
    </w:p>
    <w:p w14:paraId="48385F90" w14:textId="1EFB1C4C" w:rsidR="00F31C07" w:rsidRPr="004F04A0" w:rsidRDefault="00F31C07" w:rsidP="00F31C07">
      <w:pPr>
        <w:autoSpaceDE w:val="0"/>
        <w:autoSpaceDN w:val="0"/>
        <w:adjustRightInd w:val="0"/>
        <w:jc w:val="center"/>
        <w:rPr>
          <w:rFonts w:ascii="Arial" w:hAnsi="Arial" w:cs="Arial"/>
          <w:b/>
          <w:bCs/>
          <w:color w:val="000000"/>
        </w:rPr>
      </w:pPr>
    </w:p>
    <w:p w14:paraId="5484DB3E" w14:textId="31273186"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color w:val="000000"/>
          <w:sz w:val="20"/>
          <w:szCs w:val="20"/>
        </w:rPr>
        <w:t xml:space="preserve">V souladu s Nařízením Evropského parlamentu a Rady (EU) 2016/679, o ochraně fyzických osob v souvislosti se zpracováváním osobních údajů a o volném pohybu těchto údajů (obecné nařízení o ochraně osobních údajů), má Subjekt údajů právo v relevantních případech a do míry přípustné podle platného zákona se na </w:t>
      </w:r>
      <w:bookmarkStart w:id="0" w:name="_Hlk124422416"/>
      <w:r w:rsidR="008E3CDF" w:rsidRPr="006A0931">
        <w:rPr>
          <w:rFonts w:ascii="Arial" w:hAnsi="Arial" w:cs="Arial"/>
          <w:sz w:val="20"/>
          <w:szCs w:val="20"/>
        </w:rPr>
        <w:t xml:space="preserve">Nemocnice Ostrov s.r.o. </w:t>
      </w:r>
      <w:bookmarkEnd w:id="0"/>
      <w:r w:rsidRPr="004F04A0">
        <w:rPr>
          <w:rFonts w:ascii="Arial" w:hAnsi="Arial" w:cs="Arial"/>
          <w:color w:val="000000"/>
          <w:sz w:val="20"/>
          <w:szCs w:val="20"/>
        </w:rPr>
        <w:t>obracet za účelem uplatnění práva:</w:t>
      </w:r>
    </w:p>
    <w:p w14:paraId="07DBB2EB" w14:textId="77777777" w:rsidR="00F31C07" w:rsidRPr="004F04A0" w:rsidRDefault="00F31C07" w:rsidP="00F31C07">
      <w:pPr>
        <w:autoSpaceDE w:val="0"/>
        <w:autoSpaceDN w:val="0"/>
        <w:adjustRightInd w:val="0"/>
        <w:jc w:val="both"/>
        <w:rPr>
          <w:rFonts w:ascii="Arial" w:hAnsi="Arial" w:cs="Arial"/>
          <w:color w:val="000000"/>
          <w:sz w:val="20"/>
          <w:szCs w:val="20"/>
        </w:rPr>
      </w:pPr>
    </w:p>
    <w:p w14:paraId="126B893C"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na přístup k osobním údajům, </w:t>
      </w:r>
    </w:p>
    <w:p w14:paraId="427C8E8D"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opravu nebo aktualizaci svých nepřesných nebo neaktuálních osobních údajů, </w:t>
      </w:r>
    </w:p>
    <w:p w14:paraId="3F758333"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výmaz, pokud dochází k jejich zpracování v rozporu s ochranou definovanou příslušnou legislativou nebo v rozporu s uděleným souhlasem, nebo pokud byl souhlas odvolán, </w:t>
      </w:r>
    </w:p>
    <w:p w14:paraId="1A371C6A"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na omezení zpracování, </w:t>
      </w:r>
    </w:p>
    <w:p w14:paraId="4F49BCAA"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vznést námitku proti zpracování, </w:t>
      </w:r>
    </w:p>
    <w:p w14:paraId="5AD79B66"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na přenositelnost údajů </w:t>
      </w:r>
    </w:p>
    <w:p w14:paraId="1C718980" w14:textId="77777777" w:rsidR="00F31C07" w:rsidRPr="004F04A0" w:rsidRDefault="00F31C07" w:rsidP="00F31C07">
      <w:pPr>
        <w:pStyle w:val="Odstavecseseznamem"/>
        <w:numPr>
          <w:ilvl w:val="0"/>
          <w:numId w:val="9"/>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odvolání souhlasu se zpracováním osobních údajů.</w:t>
      </w:r>
    </w:p>
    <w:p w14:paraId="4AB4A720" w14:textId="77777777" w:rsidR="00F31C07" w:rsidRPr="004F04A0" w:rsidRDefault="00F31C07" w:rsidP="00F31C07">
      <w:pPr>
        <w:autoSpaceDE w:val="0"/>
        <w:autoSpaceDN w:val="0"/>
        <w:adjustRightInd w:val="0"/>
        <w:jc w:val="both"/>
        <w:rPr>
          <w:rFonts w:ascii="Arial" w:hAnsi="Arial" w:cs="Arial"/>
          <w:color w:val="000000"/>
          <w:sz w:val="20"/>
          <w:szCs w:val="20"/>
        </w:rPr>
      </w:pPr>
    </w:p>
    <w:p w14:paraId="0F7C563D"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color w:val="000000"/>
          <w:sz w:val="20"/>
          <w:szCs w:val="20"/>
        </w:rPr>
        <w:t xml:space="preserve">Máte rovněž právo na podání stížnosti u Dozorového orgánu, kterým je Úřad pro ochranu osobních údajů </w:t>
      </w:r>
      <w:r w:rsidRPr="004F04A0">
        <w:rPr>
          <w:rFonts w:ascii="Arial" w:hAnsi="Arial" w:cs="Arial"/>
          <w:sz w:val="20"/>
          <w:szCs w:val="20"/>
        </w:rPr>
        <w:t>(</w:t>
      </w:r>
      <w:hyperlink r:id="rId11" w:history="1">
        <w:r w:rsidRPr="004F04A0">
          <w:rPr>
            <w:rStyle w:val="Hypertextovodkaz"/>
            <w:rFonts w:ascii="Arial" w:eastAsia="OpenSymbol" w:hAnsi="Arial" w:cs="Arial"/>
            <w:color w:val="auto"/>
            <w:sz w:val="20"/>
            <w:szCs w:val="20"/>
          </w:rPr>
          <w:t>www.uoou.cz</w:t>
        </w:r>
      </w:hyperlink>
      <w:r w:rsidRPr="004F04A0">
        <w:rPr>
          <w:rStyle w:val="Hypertextovodkaz"/>
          <w:rFonts w:ascii="Arial" w:eastAsia="OpenSymbol" w:hAnsi="Arial" w:cs="Arial"/>
          <w:color w:val="auto"/>
          <w:sz w:val="20"/>
          <w:szCs w:val="20"/>
        </w:rPr>
        <w:t>)</w:t>
      </w:r>
      <w:r w:rsidRPr="004F04A0">
        <w:rPr>
          <w:rFonts w:ascii="Arial" w:hAnsi="Arial" w:cs="Arial"/>
          <w:sz w:val="20"/>
          <w:szCs w:val="20"/>
        </w:rPr>
        <w:t>.</w:t>
      </w:r>
    </w:p>
    <w:p w14:paraId="30050CF2" w14:textId="77777777" w:rsidR="00F31C07" w:rsidRPr="004F04A0" w:rsidRDefault="00F31C07" w:rsidP="00F31C07">
      <w:pPr>
        <w:autoSpaceDE w:val="0"/>
        <w:autoSpaceDN w:val="0"/>
        <w:adjustRightInd w:val="0"/>
        <w:jc w:val="both"/>
        <w:rPr>
          <w:rFonts w:ascii="Arial" w:hAnsi="Arial" w:cs="Arial"/>
          <w:color w:val="000000"/>
          <w:sz w:val="20"/>
          <w:szCs w:val="20"/>
        </w:rPr>
      </w:pPr>
    </w:p>
    <w:p w14:paraId="4CCE6EE3" w14:textId="71D8822A" w:rsidR="00F31C07" w:rsidRPr="004F04A0" w:rsidRDefault="00F31C07" w:rsidP="00F31C07">
      <w:pPr>
        <w:autoSpaceDE w:val="0"/>
        <w:autoSpaceDN w:val="0"/>
        <w:adjustRightInd w:val="0"/>
        <w:jc w:val="both"/>
        <w:rPr>
          <w:rFonts w:ascii="Arial" w:hAnsi="Arial" w:cs="Arial"/>
          <w:sz w:val="20"/>
          <w:szCs w:val="20"/>
        </w:rPr>
      </w:pPr>
      <w:r w:rsidRPr="004F04A0">
        <w:rPr>
          <w:rFonts w:ascii="Arial" w:hAnsi="Arial" w:cs="Arial"/>
          <w:color w:val="000000"/>
          <w:sz w:val="20"/>
          <w:szCs w:val="20"/>
        </w:rPr>
        <w:t xml:space="preserve">Svá práva můžete uplatnit </w:t>
      </w:r>
    </w:p>
    <w:p w14:paraId="28C76B21" w14:textId="7A479214" w:rsidR="009D59B6" w:rsidRPr="008E3CDF" w:rsidRDefault="009D59B6" w:rsidP="009D59B6">
      <w:pPr>
        <w:autoSpaceDE w:val="0"/>
        <w:autoSpaceDN w:val="0"/>
        <w:adjustRightInd w:val="0"/>
        <w:jc w:val="both"/>
        <w:rPr>
          <w:rFonts w:ascii="Arial" w:hAnsi="Arial" w:cs="Arial"/>
          <w:color w:val="000000"/>
          <w:sz w:val="20"/>
          <w:szCs w:val="20"/>
        </w:rPr>
      </w:pPr>
      <w:r w:rsidRPr="004F04A0">
        <w:rPr>
          <w:rFonts w:ascii="Arial" w:hAnsi="Arial" w:cs="Arial"/>
          <w:b/>
          <w:bCs/>
          <w:color w:val="000000"/>
          <w:sz w:val="20"/>
          <w:szCs w:val="20"/>
        </w:rPr>
        <w:t>datová schránka</w:t>
      </w:r>
      <w:r w:rsidRPr="004F04A0">
        <w:rPr>
          <w:rFonts w:ascii="Arial" w:hAnsi="Arial" w:cs="Arial"/>
          <w:color w:val="000000"/>
          <w:sz w:val="20"/>
          <w:szCs w:val="20"/>
        </w:rPr>
        <w:t xml:space="preserve">: </w:t>
      </w:r>
      <w:r w:rsidR="008E3CDF" w:rsidRPr="008E3CDF">
        <w:rPr>
          <w:rFonts w:ascii="Arial" w:hAnsi="Arial" w:cs="Arial"/>
          <w:sz w:val="20"/>
          <w:szCs w:val="20"/>
          <w:lang w:val="sk-SK"/>
        </w:rPr>
        <w:t>cwspvjg</w:t>
      </w:r>
    </w:p>
    <w:p w14:paraId="5A2E833F" w14:textId="47F7E679" w:rsidR="00F31C07" w:rsidRPr="008E3CDF" w:rsidRDefault="00F31C07" w:rsidP="008E3CDF">
      <w:pPr>
        <w:pStyle w:val="Zpat"/>
        <w:rPr>
          <w:rFonts w:ascii="Arial" w:hAnsi="Arial" w:cs="Arial"/>
          <w:b/>
          <w:noProof/>
          <w:sz w:val="20"/>
          <w:szCs w:val="20"/>
          <w:lang w:eastAsia="cs-CZ"/>
        </w:rPr>
      </w:pPr>
      <w:r w:rsidRPr="004F04A0">
        <w:rPr>
          <w:rFonts w:ascii="Arial" w:hAnsi="Arial" w:cs="Arial"/>
          <w:b/>
          <w:bCs/>
          <w:color w:val="000000"/>
          <w:sz w:val="20"/>
          <w:szCs w:val="20"/>
        </w:rPr>
        <w:t>poštovní adresa:</w:t>
      </w:r>
      <w:r w:rsidRPr="004F04A0">
        <w:rPr>
          <w:rFonts w:ascii="Arial" w:hAnsi="Arial" w:cs="Arial"/>
          <w:color w:val="000000"/>
          <w:sz w:val="20"/>
          <w:szCs w:val="20"/>
        </w:rPr>
        <w:t xml:space="preserve"> </w:t>
      </w:r>
      <w:r w:rsidR="008E3CDF" w:rsidRPr="008E3CDF">
        <w:rPr>
          <w:rFonts w:ascii="Arial" w:hAnsi="Arial" w:cs="Arial"/>
          <w:b/>
          <w:noProof/>
          <w:sz w:val="20"/>
          <w:szCs w:val="20"/>
          <w:lang w:eastAsia="cs-CZ"/>
        </w:rPr>
        <w:t xml:space="preserve">Nemocnice Ostrov s.r.o., </w:t>
      </w:r>
      <w:r w:rsidR="008E3CDF" w:rsidRPr="008E3CDF">
        <w:rPr>
          <w:rFonts w:ascii="Arial" w:hAnsi="Arial" w:cs="Arial"/>
          <w:sz w:val="20"/>
          <w:szCs w:val="20"/>
          <w:lang w:val="sk-SK"/>
        </w:rPr>
        <w:t>U Nemocnice 1161, 363 01 Ostrov</w:t>
      </w:r>
    </w:p>
    <w:p w14:paraId="456DE5B2"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color w:val="000000"/>
          <w:sz w:val="20"/>
          <w:szCs w:val="20"/>
        </w:rPr>
        <w:t xml:space="preserve">způsobem uvedeným níže. </w:t>
      </w:r>
    </w:p>
    <w:p w14:paraId="2411C764" w14:textId="77777777" w:rsidR="00F31C07" w:rsidRPr="004F04A0" w:rsidRDefault="00F31C07" w:rsidP="00F31C07">
      <w:pPr>
        <w:autoSpaceDE w:val="0"/>
        <w:autoSpaceDN w:val="0"/>
        <w:adjustRightInd w:val="0"/>
        <w:jc w:val="both"/>
        <w:rPr>
          <w:rFonts w:ascii="Arial" w:hAnsi="Arial" w:cs="Arial"/>
          <w:color w:val="000000"/>
          <w:sz w:val="20"/>
          <w:szCs w:val="20"/>
        </w:rPr>
      </w:pPr>
    </w:p>
    <w:p w14:paraId="591B061E"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b/>
          <w:bCs/>
          <w:color w:val="000000"/>
          <w:sz w:val="20"/>
          <w:szCs w:val="20"/>
        </w:rPr>
        <w:t xml:space="preserve">Náležitosti žádosti a jejího podání, příjem žádosti: </w:t>
      </w:r>
    </w:p>
    <w:p w14:paraId="7CC68EFA" w14:textId="125C5DEF" w:rsidR="00F31C07" w:rsidRPr="004F04A0" w:rsidRDefault="008E3CDF" w:rsidP="00F31C07">
      <w:pPr>
        <w:pStyle w:val="Odstavecseseznamem"/>
        <w:numPr>
          <w:ilvl w:val="0"/>
          <w:numId w:val="8"/>
        </w:numPr>
        <w:autoSpaceDE w:val="0"/>
        <w:autoSpaceDN w:val="0"/>
        <w:adjustRightInd w:val="0"/>
        <w:spacing w:after="0" w:line="240" w:lineRule="auto"/>
        <w:jc w:val="both"/>
        <w:rPr>
          <w:rFonts w:ascii="Arial" w:hAnsi="Arial" w:cs="Arial"/>
          <w:color w:val="000000"/>
          <w:sz w:val="20"/>
          <w:szCs w:val="20"/>
        </w:rPr>
      </w:pPr>
      <w:r w:rsidRPr="006A0931">
        <w:rPr>
          <w:rFonts w:ascii="Arial" w:hAnsi="Arial" w:cs="Arial"/>
          <w:sz w:val="20"/>
          <w:szCs w:val="20"/>
        </w:rPr>
        <w:t xml:space="preserve">Nemocnice Ostrov s.r.o. </w:t>
      </w:r>
      <w:r w:rsidR="00F31C07" w:rsidRPr="004F04A0">
        <w:rPr>
          <w:rFonts w:ascii="Arial" w:hAnsi="Arial" w:cs="Arial"/>
          <w:color w:val="000000"/>
          <w:sz w:val="20"/>
          <w:szCs w:val="20"/>
        </w:rPr>
        <w:t xml:space="preserve">poskytuje informace žadateli na základě žádosti. </w:t>
      </w:r>
    </w:p>
    <w:p w14:paraId="6868041B" w14:textId="4BD1F867" w:rsidR="00F31C07" w:rsidRPr="00D3026E" w:rsidRDefault="00F31C07" w:rsidP="00F31C07">
      <w:pPr>
        <w:pStyle w:val="Odstavecseseznamem"/>
        <w:numPr>
          <w:ilvl w:val="0"/>
          <w:numId w:val="8"/>
        </w:numPr>
        <w:autoSpaceDE w:val="0"/>
        <w:autoSpaceDN w:val="0"/>
        <w:adjustRightInd w:val="0"/>
        <w:spacing w:after="0" w:line="240" w:lineRule="auto"/>
        <w:jc w:val="both"/>
        <w:rPr>
          <w:rFonts w:ascii="Arial" w:hAnsi="Arial" w:cs="Arial"/>
          <w:sz w:val="20"/>
          <w:szCs w:val="20"/>
        </w:rPr>
      </w:pPr>
      <w:r w:rsidRPr="004F04A0">
        <w:rPr>
          <w:rFonts w:ascii="Arial" w:hAnsi="Arial" w:cs="Arial"/>
          <w:color w:val="000000"/>
          <w:sz w:val="20"/>
          <w:szCs w:val="20"/>
        </w:rPr>
        <w:t xml:space="preserve">Příjem žádostí je prováděn výhradně proti jednoznačné identifikaci Subjektu údajů (ztotožnění), tedy podáním </w:t>
      </w:r>
      <w:r w:rsidR="00C74EF9">
        <w:rPr>
          <w:rFonts w:ascii="Arial" w:hAnsi="Arial" w:cs="Arial"/>
          <w:color w:val="000000"/>
          <w:sz w:val="20"/>
          <w:szCs w:val="20"/>
        </w:rPr>
        <w:t>žádosti například</w:t>
      </w:r>
      <w:r w:rsidRPr="004F04A0">
        <w:rPr>
          <w:rFonts w:ascii="Arial" w:hAnsi="Arial" w:cs="Arial"/>
          <w:color w:val="000000"/>
          <w:sz w:val="20"/>
          <w:szCs w:val="20"/>
        </w:rPr>
        <w:t xml:space="preserve"> datovou schránkou Subjektu údajů, </w:t>
      </w:r>
      <w:r w:rsidR="00C74EF9" w:rsidRPr="00D3026E">
        <w:rPr>
          <w:rFonts w:ascii="Arial" w:hAnsi="Arial" w:cs="Arial"/>
          <w:sz w:val="20"/>
          <w:szCs w:val="20"/>
        </w:rPr>
        <w:t>nebo písemně s úředně ověřeným podpisem Subjektu údajů.</w:t>
      </w:r>
    </w:p>
    <w:p w14:paraId="6EA7CBE8" w14:textId="17495CCE" w:rsidR="00D20C2F" w:rsidRPr="00D20C2F" w:rsidRDefault="00F31C07" w:rsidP="00F31C07">
      <w:pPr>
        <w:pStyle w:val="Odstavecseseznamem"/>
        <w:numPr>
          <w:ilvl w:val="0"/>
          <w:numId w:val="8"/>
        </w:numPr>
        <w:autoSpaceDE w:val="0"/>
        <w:autoSpaceDN w:val="0"/>
        <w:adjustRightInd w:val="0"/>
        <w:spacing w:after="0" w:line="240" w:lineRule="auto"/>
        <w:jc w:val="both"/>
        <w:rPr>
          <w:rFonts w:ascii="Arial" w:hAnsi="Arial" w:cs="Arial"/>
          <w:b/>
          <w:bCs/>
          <w:color w:val="000000"/>
          <w:sz w:val="20"/>
          <w:szCs w:val="20"/>
        </w:rPr>
      </w:pPr>
      <w:r w:rsidRPr="00D3026E">
        <w:rPr>
          <w:rFonts w:ascii="Arial" w:hAnsi="Arial" w:cs="Arial"/>
          <w:sz w:val="20"/>
          <w:szCs w:val="20"/>
        </w:rPr>
        <w:t xml:space="preserve">Při </w:t>
      </w:r>
      <w:r w:rsidR="00D01759" w:rsidRPr="00D3026E">
        <w:rPr>
          <w:rFonts w:ascii="Arial" w:hAnsi="Arial" w:cs="Arial"/>
          <w:sz w:val="20"/>
          <w:szCs w:val="20"/>
        </w:rPr>
        <w:t>písemném</w:t>
      </w:r>
      <w:r w:rsidRPr="00D3026E">
        <w:rPr>
          <w:rFonts w:ascii="Arial" w:hAnsi="Arial" w:cs="Arial"/>
          <w:sz w:val="20"/>
          <w:szCs w:val="20"/>
        </w:rPr>
        <w:t xml:space="preserve"> podání žádosti</w:t>
      </w:r>
      <w:r w:rsidR="00C74EF9" w:rsidRPr="00D3026E">
        <w:rPr>
          <w:rFonts w:ascii="Arial" w:hAnsi="Arial" w:cs="Arial"/>
          <w:sz w:val="20"/>
          <w:szCs w:val="20"/>
        </w:rPr>
        <w:t xml:space="preserve"> použijte formulář</w:t>
      </w:r>
      <w:r w:rsidR="00986520" w:rsidRPr="00D3026E">
        <w:rPr>
          <w:rFonts w:ascii="Arial" w:hAnsi="Arial" w:cs="Arial"/>
          <w:sz w:val="20"/>
          <w:szCs w:val="20"/>
        </w:rPr>
        <w:t xml:space="preserve"> </w:t>
      </w:r>
      <w:r w:rsidR="00986520" w:rsidRPr="00D3026E">
        <w:rPr>
          <w:rFonts w:ascii="Arial" w:hAnsi="Arial" w:cs="Arial"/>
          <w:b/>
          <w:bCs/>
          <w:sz w:val="20"/>
          <w:szCs w:val="20"/>
        </w:rPr>
        <w:t>F</w:t>
      </w:r>
      <w:r w:rsidR="00D20C2F" w:rsidRPr="00D3026E">
        <w:rPr>
          <w:rFonts w:ascii="Arial" w:hAnsi="Arial" w:cs="Arial"/>
          <w:b/>
          <w:bCs/>
          <w:sz w:val="20"/>
          <w:szCs w:val="20"/>
        </w:rPr>
        <w:t xml:space="preserve">80015 Žádost o přístup </w:t>
      </w:r>
      <w:r w:rsidR="00D20C2F" w:rsidRPr="00D20C2F">
        <w:rPr>
          <w:rFonts w:ascii="Arial" w:hAnsi="Arial" w:cs="Arial"/>
          <w:b/>
          <w:bCs/>
          <w:color w:val="000000"/>
          <w:sz w:val="20"/>
          <w:szCs w:val="20"/>
        </w:rPr>
        <w:t>k osobním údajům</w:t>
      </w:r>
      <w:r w:rsidR="00666659">
        <w:rPr>
          <w:rFonts w:ascii="Arial" w:hAnsi="Arial" w:cs="Arial"/>
          <w:b/>
          <w:bCs/>
          <w:color w:val="000000"/>
          <w:sz w:val="20"/>
          <w:szCs w:val="20"/>
        </w:rPr>
        <w:t>.</w:t>
      </w:r>
    </w:p>
    <w:p w14:paraId="33E2FB99" w14:textId="12431445" w:rsidR="00F31C07" w:rsidRPr="004F04A0" w:rsidRDefault="00F31C07" w:rsidP="00F31C07">
      <w:pPr>
        <w:pStyle w:val="Odstavecseseznamem"/>
        <w:numPr>
          <w:ilvl w:val="0"/>
          <w:numId w:val="8"/>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U žádosti podané datovou schránkou Subjektu údajů, žádosti podepsané úředně ověřeným podpisem Subjektu údaje podané dálkově např. prostřednictvím České pošty, se má za to, že úkon podání žádosti učinil sám Subjekt údajů a takto učiněné podání je vnímáno jako dostatečně ověřené. </w:t>
      </w:r>
    </w:p>
    <w:p w14:paraId="25DAE4BD" w14:textId="4305E72C" w:rsidR="00F31C07" w:rsidRPr="004F04A0" w:rsidRDefault="00F31C07" w:rsidP="00F31C07">
      <w:pPr>
        <w:pStyle w:val="Odstavecseseznamem"/>
        <w:numPr>
          <w:ilvl w:val="0"/>
          <w:numId w:val="8"/>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Ze žádosti musí být zřejmé, že je žádost určena </w:t>
      </w:r>
      <w:r w:rsidR="008E3CDF" w:rsidRPr="006A0931">
        <w:rPr>
          <w:rFonts w:ascii="Arial" w:hAnsi="Arial" w:cs="Arial"/>
          <w:sz w:val="20"/>
          <w:szCs w:val="20"/>
        </w:rPr>
        <w:t xml:space="preserve">Nemocnice Ostrov s.r.o. </w:t>
      </w:r>
      <w:r w:rsidRPr="004F04A0">
        <w:rPr>
          <w:rFonts w:ascii="Arial" w:hAnsi="Arial" w:cs="Arial"/>
          <w:color w:val="000000"/>
          <w:sz w:val="20"/>
          <w:szCs w:val="20"/>
        </w:rPr>
        <w:t xml:space="preserve">a že se žadatel domáhá uplatnění práva Subjektu údajů podle nařízení GDPR. </w:t>
      </w:r>
    </w:p>
    <w:p w14:paraId="5985FD6D" w14:textId="77777777" w:rsidR="00F31C07" w:rsidRPr="004F04A0" w:rsidRDefault="00F31C07" w:rsidP="00F31C07">
      <w:pPr>
        <w:pStyle w:val="Odstavecseseznamem"/>
        <w:numPr>
          <w:ilvl w:val="0"/>
          <w:numId w:val="8"/>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color w:val="000000"/>
          <w:sz w:val="20"/>
          <w:szCs w:val="20"/>
        </w:rPr>
        <w:t xml:space="preserve">Subjekt údajů uvede v žádosti údaje, podle nichž lze žadatele zjistit, to jest zejména jméno, příjmení, adresu bydliště a datum narození. </w:t>
      </w:r>
    </w:p>
    <w:p w14:paraId="0458257A" w14:textId="77777777" w:rsidR="00F31C07" w:rsidRPr="004F04A0" w:rsidRDefault="00F31C07" w:rsidP="00F31C07">
      <w:pPr>
        <w:pStyle w:val="Odstavecseseznamem"/>
        <w:numPr>
          <w:ilvl w:val="0"/>
          <w:numId w:val="8"/>
        </w:numPr>
        <w:autoSpaceDE w:val="0"/>
        <w:autoSpaceDN w:val="0"/>
        <w:adjustRightInd w:val="0"/>
        <w:spacing w:after="0" w:line="240" w:lineRule="auto"/>
        <w:jc w:val="both"/>
        <w:rPr>
          <w:rFonts w:ascii="Arial" w:hAnsi="Arial" w:cs="Arial"/>
          <w:color w:val="000000"/>
          <w:sz w:val="20"/>
          <w:szCs w:val="20"/>
        </w:rPr>
      </w:pPr>
      <w:r w:rsidRPr="004F04A0">
        <w:rPr>
          <w:rFonts w:ascii="Arial" w:hAnsi="Arial" w:cs="Arial"/>
          <w:sz w:val="20"/>
          <w:szCs w:val="20"/>
        </w:rPr>
        <w:t>Není-li žádost podána podle odstavce 2 a 3, není žádostí ve smyslu GDPR a tohoto návodu.</w:t>
      </w:r>
    </w:p>
    <w:p w14:paraId="44A27BDB" w14:textId="77777777" w:rsidR="00F31C07" w:rsidRPr="004F04A0" w:rsidRDefault="00F31C07" w:rsidP="00F31C07">
      <w:pPr>
        <w:pStyle w:val="Default"/>
        <w:jc w:val="both"/>
        <w:rPr>
          <w:rFonts w:ascii="Arial" w:hAnsi="Arial" w:cs="Arial"/>
          <w:sz w:val="20"/>
          <w:szCs w:val="20"/>
        </w:rPr>
      </w:pPr>
    </w:p>
    <w:p w14:paraId="612BB911" w14:textId="77777777" w:rsidR="00F31C07" w:rsidRPr="004F04A0" w:rsidRDefault="00F31C07" w:rsidP="00F31C07">
      <w:pPr>
        <w:autoSpaceDE w:val="0"/>
        <w:autoSpaceDN w:val="0"/>
        <w:adjustRightInd w:val="0"/>
        <w:jc w:val="both"/>
        <w:rPr>
          <w:rFonts w:ascii="Arial" w:hAnsi="Arial" w:cs="Arial"/>
          <w:b/>
          <w:bCs/>
          <w:color w:val="000000"/>
          <w:sz w:val="20"/>
          <w:szCs w:val="20"/>
        </w:rPr>
      </w:pPr>
    </w:p>
    <w:p w14:paraId="567E4E69" w14:textId="75785863" w:rsidR="00F31C07" w:rsidRPr="004F04A0" w:rsidRDefault="00F31C07" w:rsidP="00F31C07">
      <w:pPr>
        <w:autoSpaceDE w:val="0"/>
        <w:autoSpaceDN w:val="0"/>
        <w:adjustRightInd w:val="0"/>
        <w:jc w:val="both"/>
        <w:rPr>
          <w:rFonts w:ascii="Arial" w:hAnsi="Arial" w:cs="Arial"/>
          <w:sz w:val="20"/>
          <w:szCs w:val="20"/>
        </w:rPr>
      </w:pPr>
      <w:r w:rsidRPr="004F04A0">
        <w:rPr>
          <w:rFonts w:ascii="Arial" w:hAnsi="Arial" w:cs="Arial"/>
          <w:color w:val="000000"/>
          <w:sz w:val="20"/>
          <w:szCs w:val="20"/>
        </w:rPr>
        <w:t xml:space="preserve">Formulář </w:t>
      </w:r>
      <w:r w:rsidR="00DC20E3" w:rsidRPr="00D20C2F">
        <w:rPr>
          <w:rFonts w:ascii="Arial" w:hAnsi="Arial" w:cs="Arial"/>
          <w:b/>
          <w:bCs/>
          <w:color w:val="000000"/>
          <w:sz w:val="20"/>
          <w:szCs w:val="20"/>
        </w:rPr>
        <w:t>F80015 Žádost o přístup k osobním údajům</w:t>
      </w:r>
      <w:r w:rsidR="00DC20E3" w:rsidRPr="004F04A0">
        <w:rPr>
          <w:rFonts w:ascii="Arial" w:hAnsi="Arial" w:cs="Arial"/>
          <w:color w:val="000000"/>
          <w:sz w:val="20"/>
          <w:szCs w:val="20"/>
        </w:rPr>
        <w:t xml:space="preserve"> </w:t>
      </w:r>
      <w:r w:rsidRPr="004F04A0">
        <w:rPr>
          <w:rFonts w:ascii="Arial" w:hAnsi="Arial" w:cs="Arial"/>
          <w:color w:val="000000"/>
          <w:sz w:val="20"/>
          <w:szCs w:val="20"/>
        </w:rPr>
        <w:t xml:space="preserve">pro žadatele je k dispozici </w:t>
      </w:r>
      <w:r w:rsidR="00EC0B1F">
        <w:rPr>
          <w:rFonts w:ascii="Arial" w:hAnsi="Arial" w:cs="Arial"/>
          <w:color w:val="000000"/>
          <w:sz w:val="20"/>
          <w:szCs w:val="20"/>
        </w:rPr>
        <w:t xml:space="preserve">na webových </w:t>
      </w:r>
      <w:r w:rsidR="00217CA5">
        <w:rPr>
          <w:rFonts w:ascii="Arial" w:hAnsi="Arial" w:cs="Arial"/>
          <w:color w:val="000000"/>
          <w:sz w:val="20"/>
          <w:szCs w:val="20"/>
        </w:rPr>
        <w:t>stránkách.</w:t>
      </w:r>
    </w:p>
    <w:p w14:paraId="4693060F" w14:textId="77777777" w:rsidR="00F31C07" w:rsidRPr="004F04A0" w:rsidRDefault="00F31C07" w:rsidP="00F31C07">
      <w:pPr>
        <w:autoSpaceDE w:val="0"/>
        <w:autoSpaceDN w:val="0"/>
        <w:adjustRightInd w:val="0"/>
        <w:jc w:val="both"/>
        <w:rPr>
          <w:rFonts w:ascii="Arial" w:hAnsi="Arial" w:cs="Arial"/>
          <w:bCs/>
          <w:color w:val="000000"/>
          <w:sz w:val="20"/>
          <w:szCs w:val="20"/>
        </w:rPr>
      </w:pPr>
    </w:p>
    <w:p w14:paraId="115C4737"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bCs/>
          <w:color w:val="000000"/>
          <w:sz w:val="20"/>
          <w:szCs w:val="20"/>
        </w:rPr>
        <w:t>Žádosti jsou realizovány</w:t>
      </w:r>
      <w:r w:rsidRPr="004F04A0">
        <w:rPr>
          <w:rFonts w:ascii="Arial" w:hAnsi="Arial" w:cs="Arial"/>
          <w:color w:val="000000"/>
          <w:sz w:val="20"/>
          <w:szCs w:val="20"/>
        </w:rPr>
        <w:t xml:space="preserve"> bez poplatku. </w:t>
      </w:r>
    </w:p>
    <w:p w14:paraId="1C24D3B0"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color w:val="000000"/>
          <w:sz w:val="20"/>
          <w:szCs w:val="20"/>
        </w:rPr>
        <w:t xml:space="preserve">V případě, kdy jsou žádosti podané Subjektem údajů zjevně nedůvodné nebo nepřiměřené, zejména, protože se opakují, může správce buď uložit přiměřený poplatek, nebo odmítnout vyhovění žádosti. </w:t>
      </w:r>
    </w:p>
    <w:p w14:paraId="4BD9BE16"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color w:val="000000"/>
          <w:sz w:val="20"/>
          <w:szCs w:val="20"/>
        </w:rPr>
        <w:t xml:space="preserve">Zjevnou nedůvodnost dokládá správce. </w:t>
      </w:r>
    </w:p>
    <w:p w14:paraId="7B5E1FD7" w14:textId="77777777" w:rsidR="00F31C07" w:rsidRPr="004F04A0" w:rsidRDefault="00F31C07" w:rsidP="00F31C07">
      <w:pPr>
        <w:autoSpaceDE w:val="0"/>
        <w:autoSpaceDN w:val="0"/>
        <w:adjustRightInd w:val="0"/>
        <w:jc w:val="both"/>
        <w:rPr>
          <w:rFonts w:ascii="Arial" w:hAnsi="Arial" w:cs="Arial"/>
          <w:color w:val="000000"/>
          <w:sz w:val="20"/>
          <w:szCs w:val="20"/>
        </w:rPr>
      </w:pPr>
    </w:p>
    <w:p w14:paraId="64F870BE" w14:textId="77777777" w:rsidR="00F31C07" w:rsidRPr="004F04A0" w:rsidRDefault="00F31C07" w:rsidP="00F31C07">
      <w:pPr>
        <w:autoSpaceDE w:val="0"/>
        <w:autoSpaceDN w:val="0"/>
        <w:adjustRightInd w:val="0"/>
        <w:jc w:val="both"/>
        <w:rPr>
          <w:rFonts w:ascii="Arial" w:hAnsi="Arial" w:cs="Arial"/>
          <w:color w:val="000000"/>
          <w:sz w:val="20"/>
          <w:szCs w:val="20"/>
        </w:rPr>
      </w:pPr>
      <w:r w:rsidRPr="004F04A0">
        <w:rPr>
          <w:rFonts w:ascii="Arial" w:hAnsi="Arial" w:cs="Arial"/>
          <w:color w:val="000000"/>
          <w:sz w:val="20"/>
          <w:szCs w:val="20"/>
        </w:rPr>
        <w:t xml:space="preserve">Naplnění Vašich práv bude provedeno ve lhůtě do 30 ti dnů od podání žádosti. Lhůtu lze ve výjimečných případech prodloužit o dva měsíce, o čemž bude Subjekt údajů ze strany správce informován, včetně důvodů prodloužení. </w:t>
      </w:r>
    </w:p>
    <w:p w14:paraId="2A0A09C2" w14:textId="77777777" w:rsidR="00F31C07" w:rsidRPr="004F04A0" w:rsidRDefault="00F31C07" w:rsidP="00F31C07">
      <w:pPr>
        <w:autoSpaceDE w:val="0"/>
        <w:autoSpaceDN w:val="0"/>
        <w:adjustRightInd w:val="0"/>
        <w:jc w:val="both"/>
        <w:rPr>
          <w:rFonts w:ascii="Arial" w:hAnsi="Arial" w:cs="Arial"/>
          <w:b/>
          <w:bCs/>
          <w:color w:val="000000"/>
          <w:sz w:val="20"/>
          <w:szCs w:val="20"/>
        </w:rPr>
      </w:pPr>
    </w:p>
    <w:p w14:paraId="22795452" w14:textId="77777777" w:rsidR="00F31C07" w:rsidRPr="004F04A0" w:rsidRDefault="00F31C07" w:rsidP="004D49FB">
      <w:pPr>
        <w:autoSpaceDE w:val="0"/>
        <w:autoSpaceDN w:val="0"/>
        <w:adjustRightInd w:val="0"/>
        <w:rPr>
          <w:rFonts w:ascii="Arial" w:hAnsi="Arial" w:cs="Arial"/>
          <w:color w:val="000000"/>
        </w:rPr>
      </w:pPr>
    </w:p>
    <w:sectPr w:rsidR="00F31C07" w:rsidRPr="004F04A0" w:rsidSect="00EF2C3D">
      <w:headerReference w:type="default" r:id="rId12"/>
      <w:footerReference w:type="default" r:id="rId13"/>
      <w:footnotePr>
        <w:pos w:val="beneathText"/>
      </w:foot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1A34A" w14:textId="77777777" w:rsidR="004066EA" w:rsidRDefault="004066EA" w:rsidP="007A7512">
      <w:r>
        <w:separator/>
      </w:r>
    </w:p>
  </w:endnote>
  <w:endnote w:type="continuationSeparator" w:id="0">
    <w:p w14:paraId="60FB1126" w14:textId="77777777" w:rsidR="004066EA" w:rsidRDefault="004066EA" w:rsidP="007A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4" w:type="dxa"/>
      <w:tblBorders>
        <w:top w:val="single" w:sz="4" w:space="0" w:color="auto"/>
      </w:tblBorders>
      <w:tblLayout w:type="fixed"/>
      <w:tblLook w:val="04A0" w:firstRow="1" w:lastRow="0" w:firstColumn="1" w:lastColumn="0" w:noHBand="0" w:noVBand="1"/>
    </w:tblPr>
    <w:tblGrid>
      <w:gridCol w:w="5132"/>
      <w:gridCol w:w="1072"/>
      <w:gridCol w:w="3436"/>
    </w:tblGrid>
    <w:tr w:rsidR="0012642C" w:rsidRPr="008E3CDF" w14:paraId="63DB3A18" w14:textId="77777777" w:rsidTr="004101B8">
      <w:tc>
        <w:tcPr>
          <w:tcW w:w="6204" w:type="dxa"/>
          <w:gridSpan w:val="2"/>
          <w:shd w:val="clear" w:color="auto" w:fill="auto"/>
        </w:tcPr>
        <w:p w14:paraId="2AC372BA" w14:textId="569E9476" w:rsidR="0012642C" w:rsidRPr="008E3CDF" w:rsidRDefault="0012642C" w:rsidP="0012642C">
          <w:pPr>
            <w:pStyle w:val="Default"/>
            <w:rPr>
              <w:rFonts w:ascii="Arial" w:hAnsi="Arial" w:cs="Arial"/>
              <w:sz w:val="16"/>
              <w:szCs w:val="16"/>
            </w:rPr>
          </w:pPr>
          <w:r w:rsidRPr="008E3CDF">
            <w:rPr>
              <w:rFonts w:ascii="Arial" w:hAnsi="Arial" w:cs="Arial"/>
              <w:sz w:val="16"/>
              <w:szCs w:val="16"/>
            </w:rPr>
            <w:t xml:space="preserve">Zpracoval: </w:t>
          </w:r>
          <w:r w:rsidR="008E3CDF">
            <w:rPr>
              <w:rFonts w:ascii="Arial" w:hAnsi="Arial" w:cs="Arial"/>
              <w:sz w:val="16"/>
              <w:szCs w:val="16"/>
            </w:rPr>
            <w:t>Helena Piškaninová, manažer kvality Nemocnice Ostrov</w:t>
          </w:r>
        </w:p>
      </w:tc>
      <w:tc>
        <w:tcPr>
          <w:tcW w:w="3436" w:type="dxa"/>
          <w:shd w:val="clear" w:color="auto" w:fill="auto"/>
        </w:tcPr>
        <w:p w14:paraId="27151EC4" w14:textId="27EFA63D" w:rsidR="0012642C" w:rsidRPr="008E3CDF" w:rsidRDefault="0012642C" w:rsidP="0012642C">
          <w:pPr>
            <w:pStyle w:val="Zpat"/>
            <w:tabs>
              <w:tab w:val="center" w:pos="1378"/>
              <w:tab w:val="right" w:pos="2757"/>
            </w:tabs>
            <w:jc w:val="right"/>
            <w:rPr>
              <w:rFonts w:ascii="Arial" w:hAnsi="Arial" w:cs="Arial"/>
              <w:sz w:val="16"/>
              <w:szCs w:val="16"/>
            </w:rPr>
          </w:pPr>
          <w:r w:rsidRPr="008E3CDF">
            <w:rPr>
              <w:rFonts w:ascii="Arial" w:hAnsi="Arial" w:cs="Arial"/>
              <w:sz w:val="16"/>
              <w:szCs w:val="16"/>
            </w:rPr>
            <w:t>Účinnost dne: 1. 1. 2023</w:t>
          </w:r>
        </w:p>
      </w:tc>
    </w:tr>
    <w:tr w:rsidR="004D352C" w:rsidRPr="008E3CDF" w14:paraId="6F8153DD" w14:textId="77777777" w:rsidTr="004D352C">
      <w:tc>
        <w:tcPr>
          <w:tcW w:w="5132" w:type="dxa"/>
          <w:shd w:val="clear" w:color="auto" w:fill="auto"/>
        </w:tcPr>
        <w:p w14:paraId="6C508827" w14:textId="22100683" w:rsidR="004D352C" w:rsidRPr="008E3CDF" w:rsidRDefault="004D352C" w:rsidP="0012642C">
          <w:pPr>
            <w:pStyle w:val="Default"/>
            <w:rPr>
              <w:rFonts w:ascii="Arial" w:hAnsi="Arial" w:cs="Arial"/>
              <w:sz w:val="16"/>
              <w:szCs w:val="16"/>
            </w:rPr>
          </w:pPr>
          <w:r w:rsidRPr="008E3CDF">
            <w:rPr>
              <w:rFonts w:ascii="Arial" w:hAnsi="Arial" w:cs="Arial"/>
              <w:sz w:val="16"/>
              <w:szCs w:val="16"/>
            </w:rPr>
            <w:t xml:space="preserve">Schválil: </w:t>
          </w:r>
          <w:r w:rsidR="008E3CDF">
            <w:rPr>
              <w:rFonts w:ascii="Arial" w:hAnsi="Arial" w:cs="Arial"/>
              <w:sz w:val="16"/>
              <w:szCs w:val="16"/>
            </w:rPr>
            <w:t>Ivana Hlinková, ředitel Nemocnice Ostrov</w:t>
          </w:r>
        </w:p>
      </w:tc>
      <w:tc>
        <w:tcPr>
          <w:tcW w:w="4508" w:type="dxa"/>
          <w:gridSpan w:val="2"/>
          <w:shd w:val="clear" w:color="auto" w:fill="auto"/>
        </w:tcPr>
        <w:p w14:paraId="68842D69" w14:textId="77777777" w:rsidR="004D352C" w:rsidRPr="008E3CDF" w:rsidRDefault="004D352C" w:rsidP="0012642C">
          <w:pPr>
            <w:pStyle w:val="Default"/>
            <w:rPr>
              <w:rFonts w:ascii="Arial" w:hAnsi="Arial" w:cs="Arial"/>
              <w:sz w:val="16"/>
              <w:szCs w:val="16"/>
            </w:rPr>
          </w:pPr>
        </w:p>
      </w:tc>
    </w:tr>
  </w:tbl>
  <w:p w14:paraId="630904A6" w14:textId="77777777" w:rsidR="00FF56D7" w:rsidRDefault="00FF56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EF0FE" w14:textId="77777777" w:rsidR="004066EA" w:rsidRDefault="004066EA" w:rsidP="007A7512">
      <w:r>
        <w:separator/>
      </w:r>
    </w:p>
  </w:footnote>
  <w:footnote w:type="continuationSeparator" w:id="0">
    <w:p w14:paraId="595DCAEF" w14:textId="77777777" w:rsidR="004066EA" w:rsidRDefault="004066EA" w:rsidP="007A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394"/>
      <w:gridCol w:w="2835"/>
    </w:tblGrid>
    <w:tr w:rsidR="00F70197" w:rsidRPr="00A25E3F" w14:paraId="02EDBA3F" w14:textId="77777777" w:rsidTr="00F70197">
      <w:trPr>
        <w:trHeight w:val="567"/>
      </w:trPr>
      <w:tc>
        <w:tcPr>
          <w:tcW w:w="2411" w:type="dxa"/>
          <w:vMerge w:val="restart"/>
          <w:vAlign w:val="center"/>
        </w:tcPr>
        <w:p w14:paraId="17E0C9D1" w14:textId="311BE9BA" w:rsidR="00F70197" w:rsidRPr="00F30FF6" w:rsidRDefault="008E3CDF" w:rsidP="009A2ED0">
          <w:pPr>
            <w:jc w:val="center"/>
          </w:pPr>
          <w:r>
            <w:rPr>
              <w:noProof/>
            </w:rPr>
            <w:drawing>
              <wp:inline distT="0" distB="0" distL="0" distR="0" wp14:anchorId="16E24709" wp14:editId="01CBDC2C">
                <wp:extent cx="1400175" cy="323850"/>
                <wp:effectExtent l="0" t="0" r="952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23850"/>
                        </a:xfrm>
                        <a:prstGeom prst="rect">
                          <a:avLst/>
                        </a:prstGeom>
                        <a:noFill/>
                        <a:ln>
                          <a:noFill/>
                        </a:ln>
                      </pic:spPr>
                    </pic:pic>
                  </a:graphicData>
                </a:graphic>
              </wp:inline>
            </w:drawing>
          </w:r>
        </w:p>
      </w:tc>
      <w:tc>
        <w:tcPr>
          <w:tcW w:w="4394" w:type="dxa"/>
          <w:vMerge w:val="restart"/>
          <w:vAlign w:val="center"/>
        </w:tcPr>
        <w:p w14:paraId="76AC32B7" w14:textId="77777777" w:rsidR="0012642C" w:rsidRDefault="00A9640D" w:rsidP="0012642C">
          <w:pPr>
            <w:jc w:val="center"/>
            <w:rPr>
              <w:rFonts w:ascii="Arial" w:hAnsi="Arial" w:cs="Arial"/>
              <w:b/>
              <w:sz w:val="20"/>
              <w:szCs w:val="20"/>
            </w:rPr>
          </w:pPr>
          <w:r w:rsidRPr="00A9640D">
            <w:rPr>
              <w:rFonts w:ascii="Arial" w:hAnsi="Arial" w:cs="Arial"/>
              <w:b/>
              <w:sz w:val="20"/>
              <w:szCs w:val="20"/>
            </w:rPr>
            <w:t>SP8026</w:t>
          </w:r>
        </w:p>
        <w:p w14:paraId="2AA7B089" w14:textId="06DA1033" w:rsidR="00F70197" w:rsidRPr="0012642C" w:rsidRDefault="00A9640D" w:rsidP="0012642C">
          <w:pPr>
            <w:jc w:val="center"/>
            <w:rPr>
              <w:rFonts w:ascii="Arial" w:hAnsi="Arial" w:cs="Arial"/>
              <w:b/>
              <w:sz w:val="20"/>
              <w:szCs w:val="20"/>
            </w:rPr>
          </w:pPr>
          <w:r w:rsidRPr="00A9640D">
            <w:rPr>
              <w:rFonts w:ascii="Arial" w:hAnsi="Arial" w:cs="Arial"/>
              <w:b/>
              <w:sz w:val="20"/>
              <w:szCs w:val="20"/>
            </w:rPr>
            <w:t>Postup k naplnění práv subjektu údajů</w:t>
          </w:r>
        </w:p>
      </w:tc>
      <w:tc>
        <w:tcPr>
          <w:tcW w:w="2835" w:type="dxa"/>
          <w:vAlign w:val="center"/>
        </w:tcPr>
        <w:p w14:paraId="7E2C4205" w14:textId="41BF438F" w:rsidR="00F70197" w:rsidRPr="0025628E" w:rsidRDefault="00F70197" w:rsidP="00F70197">
          <w:pPr>
            <w:tabs>
              <w:tab w:val="right" w:pos="2869"/>
            </w:tabs>
            <w:ind w:right="-779"/>
            <w:rPr>
              <w:rFonts w:ascii="Arial" w:hAnsi="Arial" w:cs="Arial"/>
              <w:sz w:val="20"/>
              <w:szCs w:val="20"/>
            </w:rPr>
          </w:pPr>
          <w:r w:rsidRPr="0025628E">
            <w:rPr>
              <w:rFonts w:ascii="Arial" w:hAnsi="Arial" w:cs="Arial"/>
              <w:sz w:val="20"/>
              <w:szCs w:val="20"/>
            </w:rPr>
            <w:t xml:space="preserve">Strana č./Celkem stran: </w:t>
          </w:r>
          <w:r w:rsidRPr="0025628E">
            <w:rPr>
              <w:rStyle w:val="slostrnky"/>
              <w:rFonts w:ascii="Arial" w:hAnsi="Arial" w:cs="Arial"/>
              <w:sz w:val="20"/>
              <w:szCs w:val="20"/>
            </w:rPr>
            <w:fldChar w:fldCharType="begin"/>
          </w:r>
          <w:r w:rsidRPr="0025628E">
            <w:rPr>
              <w:rStyle w:val="slostrnky"/>
              <w:rFonts w:ascii="Arial" w:hAnsi="Arial" w:cs="Arial"/>
              <w:sz w:val="20"/>
              <w:szCs w:val="20"/>
            </w:rPr>
            <w:instrText xml:space="preserve"> PAGE </w:instrText>
          </w:r>
          <w:r w:rsidRPr="0025628E">
            <w:rPr>
              <w:rStyle w:val="slostrnky"/>
              <w:rFonts w:ascii="Arial" w:hAnsi="Arial" w:cs="Arial"/>
              <w:sz w:val="20"/>
              <w:szCs w:val="20"/>
            </w:rPr>
            <w:fldChar w:fldCharType="separate"/>
          </w:r>
          <w:r w:rsidRPr="0025628E">
            <w:rPr>
              <w:rStyle w:val="slostrnky"/>
              <w:rFonts w:ascii="Arial" w:hAnsi="Arial" w:cs="Arial"/>
              <w:sz w:val="20"/>
              <w:szCs w:val="20"/>
            </w:rPr>
            <w:t>1</w:t>
          </w:r>
          <w:r w:rsidRPr="0025628E">
            <w:rPr>
              <w:rStyle w:val="slostrnky"/>
              <w:rFonts w:ascii="Arial" w:hAnsi="Arial" w:cs="Arial"/>
              <w:sz w:val="20"/>
              <w:szCs w:val="20"/>
            </w:rPr>
            <w:fldChar w:fldCharType="end"/>
          </w:r>
          <w:r w:rsidRPr="0025628E">
            <w:rPr>
              <w:rStyle w:val="slostrnky"/>
              <w:rFonts w:ascii="Arial" w:hAnsi="Arial" w:cs="Arial"/>
              <w:sz w:val="20"/>
              <w:szCs w:val="20"/>
            </w:rPr>
            <w:t>/</w:t>
          </w:r>
          <w:r w:rsidRPr="0025628E">
            <w:rPr>
              <w:rStyle w:val="slostrnky"/>
              <w:rFonts w:ascii="Arial" w:hAnsi="Arial" w:cs="Arial"/>
              <w:sz w:val="20"/>
              <w:szCs w:val="20"/>
            </w:rPr>
            <w:fldChar w:fldCharType="begin"/>
          </w:r>
          <w:r w:rsidRPr="0025628E">
            <w:rPr>
              <w:rStyle w:val="slostrnky"/>
              <w:rFonts w:ascii="Arial" w:hAnsi="Arial" w:cs="Arial"/>
              <w:sz w:val="20"/>
              <w:szCs w:val="20"/>
            </w:rPr>
            <w:instrText xml:space="preserve"> NUMPAGES </w:instrText>
          </w:r>
          <w:r w:rsidRPr="0025628E">
            <w:rPr>
              <w:rStyle w:val="slostrnky"/>
              <w:rFonts w:ascii="Arial" w:hAnsi="Arial" w:cs="Arial"/>
              <w:sz w:val="20"/>
              <w:szCs w:val="20"/>
            </w:rPr>
            <w:fldChar w:fldCharType="separate"/>
          </w:r>
          <w:r w:rsidRPr="0025628E">
            <w:rPr>
              <w:rStyle w:val="slostrnky"/>
              <w:rFonts w:ascii="Arial" w:hAnsi="Arial" w:cs="Arial"/>
              <w:sz w:val="20"/>
              <w:szCs w:val="20"/>
            </w:rPr>
            <w:t>1</w:t>
          </w:r>
          <w:r w:rsidRPr="0025628E">
            <w:rPr>
              <w:rStyle w:val="slostrnky"/>
              <w:rFonts w:ascii="Arial" w:hAnsi="Arial" w:cs="Arial"/>
              <w:sz w:val="20"/>
              <w:szCs w:val="20"/>
            </w:rPr>
            <w:fldChar w:fldCharType="end"/>
          </w:r>
        </w:p>
      </w:tc>
    </w:tr>
    <w:tr w:rsidR="00F70197" w:rsidRPr="00A25E3F" w14:paraId="0351AE77" w14:textId="77777777" w:rsidTr="00F70197">
      <w:trPr>
        <w:trHeight w:val="535"/>
      </w:trPr>
      <w:tc>
        <w:tcPr>
          <w:tcW w:w="2411" w:type="dxa"/>
          <w:vMerge/>
        </w:tcPr>
        <w:p w14:paraId="750EC33F" w14:textId="77777777" w:rsidR="00F70197" w:rsidRPr="00CC532F" w:rsidRDefault="00F70197" w:rsidP="00F70197">
          <w:pPr>
            <w:rPr>
              <w:rFonts w:ascii="Calibri" w:hAnsi="Calibri" w:cs="Arial"/>
              <w:sz w:val="20"/>
              <w:szCs w:val="20"/>
            </w:rPr>
          </w:pPr>
        </w:p>
      </w:tc>
      <w:tc>
        <w:tcPr>
          <w:tcW w:w="4394" w:type="dxa"/>
          <w:vMerge/>
        </w:tcPr>
        <w:p w14:paraId="52654937" w14:textId="77777777" w:rsidR="00F70197" w:rsidRPr="008C2252" w:rsidRDefault="00F70197" w:rsidP="00F70197">
          <w:pPr>
            <w:rPr>
              <w:rFonts w:ascii="Arial" w:hAnsi="Arial" w:cs="Arial"/>
              <w:sz w:val="20"/>
              <w:szCs w:val="20"/>
            </w:rPr>
          </w:pPr>
        </w:p>
      </w:tc>
      <w:tc>
        <w:tcPr>
          <w:tcW w:w="2835" w:type="dxa"/>
          <w:vAlign w:val="center"/>
        </w:tcPr>
        <w:p w14:paraId="12B6A12B" w14:textId="5D3A4363" w:rsidR="00F70197" w:rsidRPr="0025628E" w:rsidRDefault="00F70197" w:rsidP="00F70197">
          <w:pPr>
            <w:pStyle w:val="Textkomente"/>
            <w:tabs>
              <w:tab w:val="left" w:pos="2267"/>
            </w:tabs>
            <w:rPr>
              <w:rFonts w:ascii="Arial" w:hAnsi="Arial" w:cs="Arial"/>
              <w:lang w:val="cs-CZ"/>
            </w:rPr>
          </w:pPr>
          <w:r w:rsidRPr="0025628E">
            <w:rPr>
              <w:rFonts w:ascii="Arial" w:hAnsi="Arial" w:cs="Arial"/>
              <w:lang w:val="cs-CZ"/>
            </w:rPr>
            <w:t>Verze: 0</w:t>
          </w:r>
          <w:r w:rsidR="0048756E">
            <w:rPr>
              <w:rFonts w:ascii="Arial" w:hAnsi="Arial" w:cs="Arial"/>
              <w:lang w:val="cs-CZ"/>
            </w:rPr>
            <w:t>1</w:t>
          </w:r>
        </w:p>
      </w:tc>
    </w:tr>
  </w:tbl>
  <w:p w14:paraId="1441D3AF" w14:textId="77777777" w:rsidR="00F70197" w:rsidRPr="00DD359D" w:rsidRDefault="00F70197" w:rsidP="00FF56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8992E3A"/>
    <w:multiLevelType w:val="singleLevel"/>
    <w:tmpl w:val="2A1CD9DE"/>
    <w:lvl w:ilvl="0">
      <w:start w:val="1"/>
      <w:numFmt w:val="lowerLetter"/>
      <w:lvlText w:val="%1)"/>
      <w:lvlJc w:val="left"/>
      <w:pPr>
        <w:tabs>
          <w:tab w:val="num" w:pos="720"/>
        </w:tabs>
        <w:ind w:left="720" w:hanging="360"/>
      </w:pPr>
      <w:rPr>
        <w:rFonts w:cs="Times New Roman"/>
      </w:rPr>
    </w:lvl>
  </w:abstractNum>
  <w:abstractNum w:abstractNumId="2" w15:restartNumberingAfterBreak="0">
    <w:nsid w:val="42DB0D4C"/>
    <w:multiLevelType w:val="hybridMultilevel"/>
    <w:tmpl w:val="B86ECA28"/>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 w15:restartNumberingAfterBreak="0">
    <w:nsid w:val="52204CED"/>
    <w:multiLevelType w:val="hybridMultilevel"/>
    <w:tmpl w:val="E94A4882"/>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8811E0E"/>
    <w:multiLevelType w:val="singleLevel"/>
    <w:tmpl w:val="65166A4E"/>
    <w:lvl w:ilvl="0">
      <w:start w:val="5"/>
      <w:numFmt w:val="lowerLetter"/>
      <w:lvlText w:val="%1)"/>
      <w:lvlJc w:val="left"/>
      <w:pPr>
        <w:tabs>
          <w:tab w:val="num" w:pos="720"/>
        </w:tabs>
        <w:ind w:left="720" w:hanging="360"/>
      </w:pPr>
      <w:rPr>
        <w:rFonts w:cs="Times New Roman"/>
      </w:rPr>
    </w:lvl>
  </w:abstractNum>
  <w:abstractNum w:abstractNumId="5" w15:restartNumberingAfterBreak="0">
    <w:nsid w:val="5C1A1713"/>
    <w:multiLevelType w:val="hybridMultilevel"/>
    <w:tmpl w:val="F5AE9A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AF30BE"/>
    <w:multiLevelType w:val="hybridMultilevel"/>
    <w:tmpl w:val="47E21B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C1267A"/>
    <w:multiLevelType w:val="singleLevel"/>
    <w:tmpl w:val="DFE4BFEA"/>
    <w:lvl w:ilvl="0">
      <w:start w:val="1"/>
      <w:numFmt w:val="bullet"/>
      <w:lvlText w:val=""/>
      <w:lvlJc w:val="left"/>
      <w:pPr>
        <w:ind w:left="720" w:hanging="360"/>
      </w:pPr>
      <w:rPr>
        <w:rFonts w:ascii="Symbol" w:hAnsi="Symbol" w:hint="default"/>
        <w:b w:val="0"/>
        <w:bCs/>
      </w:rPr>
    </w:lvl>
  </w:abstractNum>
  <w:num w:numId="1" w16cid:durableId="1091122854">
    <w:abstractNumId w:val="0"/>
  </w:num>
  <w:num w:numId="2" w16cid:durableId="1214346260">
    <w:abstractNumId w:val="0"/>
  </w:num>
  <w:num w:numId="3" w16cid:durableId="847250099">
    <w:abstractNumId w:val="7"/>
  </w:num>
  <w:num w:numId="4" w16cid:durableId="482089385">
    <w:abstractNumId w:val="1"/>
    <w:lvlOverride w:ilvl="0">
      <w:startOverride w:val="1"/>
    </w:lvlOverride>
  </w:num>
  <w:num w:numId="5" w16cid:durableId="712727260">
    <w:abstractNumId w:val="4"/>
    <w:lvlOverride w:ilvl="0">
      <w:startOverride w:val="5"/>
    </w:lvlOverride>
  </w:num>
  <w:num w:numId="6" w16cid:durableId="1305351418">
    <w:abstractNumId w:val="2"/>
  </w:num>
  <w:num w:numId="7" w16cid:durableId="170487898">
    <w:abstractNumId w:val="5"/>
  </w:num>
  <w:num w:numId="8" w16cid:durableId="1452552668">
    <w:abstractNumId w:val="6"/>
  </w:num>
  <w:num w:numId="9" w16cid:durableId="106241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92"/>
    <w:rsid w:val="000122CB"/>
    <w:rsid w:val="00023196"/>
    <w:rsid w:val="0006068C"/>
    <w:rsid w:val="000915F1"/>
    <w:rsid w:val="00092F23"/>
    <w:rsid w:val="00112283"/>
    <w:rsid w:val="0012642C"/>
    <w:rsid w:val="00172DC5"/>
    <w:rsid w:val="001A2A23"/>
    <w:rsid w:val="001B7016"/>
    <w:rsid w:val="001C3659"/>
    <w:rsid w:val="001E430A"/>
    <w:rsid w:val="001F15FD"/>
    <w:rsid w:val="00217CA5"/>
    <w:rsid w:val="0025628E"/>
    <w:rsid w:val="002568A0"/>
    <w:rsid w:val="002D0F8C"/>
    <w:rsid w:val="002D7BCC"/>
    <w:rsid w:val="00316827"/>
    <w:rsid w:val="00355623"/>
    <w:rsid w:val="0037399B"/>
    <w:rsid w:val="003A370E"/>
    <w:rsid w:val="003B013E"/>
    <w:rsid w:val="003F3A4F"/>
    <w:rsid w:val="00405250"/>
    <w:rsid w:val="004066EA"/>
    <w:rsid w:val="00430AE0"/>
    <w:rsid w:val="0045000C"/>
    <w:rsid w:val="0045710D"/>
    <w:rsid w:val="004664F7"/>
    <w:rsid w:val="0048756E"/>
    <w:rsid w:val="004A40C2"/>
    <w:rsid w:val="004D352C"/>
    <w:rsid w:val="004D49FB"/>
    <w:rsid w:val="004F04A0"/>
    <w:rsid w:val="005120DE"/>
    <w:rsid w:val="00535BB7"/>
    <w:rsid w:val="00551EA8"/>
    <w:rsid w:val="00557FB3"/>
    <w:rsid w:val="005B491F"/>
    <w:rsid w:val="00623545"/>
    <w:rsid w:val="00627CEA"/>
    <w:rsid w:val="00666659"/>
    <w:rsid w:val="006715E4"/>
    <w:rsid w:val="00690F16"/>
    <w:rsid w:val="007343BA"/>
    <w:rsid w:val="007515E7"/>
    <w:rsid w:val="00771072"/>
    <w:rsid w:val="007A7512"/>
    <w:rsid w:val="007B4994"/>
    <w:rsid w:val="007B4DE3"/>
    <w:rsid w:val="007B55E5"/>
    <w:rsid w:val="007C13BF"/>
    <w:rsid w:val="007D011F"/>
    <w:rsid w:val="0080075F"/>
    <w:rsid w:val="00850F75"/>
    <w:rsid w:val="008E3CDF"/>
    <w:rsid w:val="009105A7"/>
    <w:rsid w:val="009260DF"/>
    <w:rsid w:val="00935D17"/>
    <w:rsid w:val="00986520"/>
    <w:rsid w:val="00995CCA"/>
    <w:rsid w:val="009A2ED0"/>
    <w:rsid w:val="009D1B10"/>
    <w:rsid w:val="009D59B6"/>
    <w:rsid w:val="00A22D20"/>
    <w:rsid w:val="00A3203E"/>
    <w:rsid w:val="00A57A97"/>
    <w:rsid w:val="00A8773D"/>
    <w:rsid w:val="00A93E5F"/>
    <w:rsid w:val="00A9640D"/>
    <w:rsid w:val="00AB6187"/>
    <w:rsid w:val="00B205E0"/>
    <w:rsid w:val="00B46EF7"/>
    <w:rsid w:val="00B71510"/>
    <w:rsid w:val="00B765E8"/>
    <w:rsid w:val="00B827D6"/>
    <w:rsid w:val="00BB001E"/>
    <w:rsid w:val="00BB687F"/>
    <w:rsid w:val="00BB74BC"/>
    <w:rsid w:val="00BB75D6"/>
    <w:rsid w:val="00BE12FA"/>
    <w:rsid w:val="00C028B2"/>
    <w:rsid w:val="00C37A92"/>
    <w:rsid w:val="00C6358A"/>
    <w:rsid w:val="00C67378"/>
    <w:rsid w:val="00C73A0D"/>
    <w:rsid w:val="00C74EF9"/>
    <w:rsid w:val="00C85566"/>
    <w:rsid w:val="00CA588D"/>
    <w:rsid w:val="00D01759"/>
    <w:rsid w:val="00D03CA3"/>
    <w:rsid w:val="00D11ED6"/>
    <w:rsid w:val="00D20C2F"/>
    <w:rsid w:val="00D3026E"/>
    <w:rsid w:val="00D53379"/>
    <w:rsid w:val="00D60212"/>
    <w:rsid w:val="00D61FEF"/>
    <w:rsid w:val="00D75927"/>
    <w:rsid w:val="00D8195E"/>
    <w:rsid w:val="00DB62B2"/>
    <w:rsid w:val="00DC20E3"/>
    <w:rsid w:val="00DD2F0C"/>
    <w:rsid w:val="00E13DE1"/>
    <w:rsid w:val="00E533DF"/>
    <w:rsid w:val="00E663CD"/>
    <w:rsid w:val="00E70935"/>
    <w:rsid w:val="00EC0B1F"/>
    <w:rsid w:val="00EF2C3D"/>
    <w:rsid w:val="00F31C07"/>
    <w:rsid w:val="00F41641"/>
    <w:rsid w:val="00F46B06"/>
    <w:rsid w:val="00F70197"/>
    <w:rsid w:val="00FD16CD"/>
    <w:rsid w:val="00FF5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8D4D7"/>
  <w15:docId w15:val="{47E324F9-B920-4E29-95FF-135356B7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F2C3D"/>
    <w:pPr>
      <w:suppressAutoHyphens/>
    </w:pPr>
    <w:rPr>
      <w:sz w:val="24"/>
      <w:szCs w:val="24"/>
      <w:lang w:eastAsia="ar-SA"/>
    </w:rPr>
  </w:style>
  <w:style w:type="paragraph" w:styleId="Nadpis1">
    <w:name w:val="heading 1"/>
    <w:basedOn w:val="Normln"/>
    <w:next w:val="Normln"/>
    <w:link w:val="Nadpis1Char"/>
    <w:qFormat/>
    <w:rsid w:val="00EF2C3D"/>
    <w:pPr>
      <w:keepNext/>
      <w:tabs>
        <w:tab w:val="num" w:pos="0"/>
      </w:tabs>
      <w:ind w:firstLine="708"/>
      <w:outlineLvl w:val="0"/>
    </w:pPr>
    <w:rPr>
      <w:rFonts w:ascii="Arial" w:hAnsi="Arial" w:cs="Arial"/>
      <w:b/>
      <w:bCs/>
      <w:sz w:val="40"/>
    </w:rPr>
  </w:style>
  <w:style w:type="paragraph" w:styleId="Nadpis2">
    <w:name w:val="heading 2"/>
    <w:basedOn w:val="Normln"/>
    <w:next w:val="Normln"/>
    <w:qFormat/>
    <w:rsid w:val="00EF2C3D"/>
    <w:pPr>
      <w:keepNext/>
      <w:numPr>
        <w:ilvl w:val="1"/>
        <w:numId w:val="1"/>
      </w:numPr>
      <w:tabs>
        <w:tab w:val="left" w:pos="1005"/>
      </w:tabs>
      <w:jc w:val="center"/>
      <w:outlineLvl w:val="1"/>
    </w:pPr>
    <w:rPr>
      <w:rFonts w:ascii="Arial" w:hAnsi="Arial" w:cs="Arial"/>
      <w:b/>
      <w:bCs/>
      <w:color w:val="FF0000"/>
      <w:sz w:val="1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F2C3D"/>
  </w:style>
  <w:style w:type="character" w:customStyle="1" w:styleId="Symbolyproslovn">
    <w:name w:val="Symboly pro číslování"/>
    <w:rsid w:val="00EF2C3D"/>
  </w:style>
  <w:style w:type="character" w:customStyle="1" w:styleId="Odrky">
    <w:name w:val="Odrážky"/>
    <w:rsid w:val="00EF2C3D"/>
    <w:rPr>
      <w:rFonts w:ascii="OpenSymbol" w:eastAsia="OpenSymbol" w:hAnsi="OpenSymbol" w:cs="OpenSymbol"/>
    </w:rPr>
  </w:style>
  <w:style w:type="character" w:styleId="Hypertextovodkaz">
    <w:name w:val="Hyperlink"/>
    <w:semiHidden/>
    <w:rsid w:val="00EF2C3D"/>
    <w:rPr>
      <w:color w:val="000080"/>
      <w:u w:val="single"/>
    </w:rPr>
  </w:style>
  <w:style w:type="paragraph" w:customStyle="1" w:styleId="Nadpis">
    <w:name w:val="Nadpis"/>
    <w:basedOn w:val="Normln"/>
    <w:next w:val="Zkladntext"/>
    <w:rsid w:val="00EF2C3D"/>
    <w:pPr>
      <w:keepNext/>
      <w:spacing w:before="240" w:after="120"/>
    </w:pPr>
    <w:rPr>
      <w:rFonts w:ascii="Arial" w:eastAsia="Lucida Sans Unicode" w:hAnsi="Arial" w:cs="Mangal"/>
      <w:sz w:val="28"/>
      <w:szCs w:val="28"/>
    </w:rPr>
  </w:style>
  <w:style w:type="paragraph" w:styleId="Zkladntext">
    <w:name w:val="Body Text"/>
    <w:basedOn w:val="Normln"/>
    <w:semiHidden/>
    <w:rsid w:val="00EF2C3D"/>
    <w:pPr>
      <w:spacing w:after="120"/>
    </w:pPr>
  </w:style>
  <w:style w:type="paragraph" w:styleId="Seznam">
    <w:name w:val="List"/>
    <w:basedOn w:val="Zkladntext"/>
    <w:semiHidden/>
    <w:rsid w:val="00EF2C3D"/>
    <w:rPr>
      <w:rFonts w:cs="Mangal"/>
    </w:rPr>
  </w:style>
  <w:style w:type="paragraph" w:customStyle="1" w:styleId="Popisek">
    <w:name w:val="Popisek"/>
    <w:basedOn w:val="Normln"/>
    <w:rsid w:val="00EF2C3D"/>
    <w:pPr>
      <w:suppressLineNumbers/>
      <w:spacing w:before="120" w:after="120"/>
    </w:pPr>
    <w:rPr>
      <w:rFonts w:cs="Mangal"/>
      <w:i/>
      <w:iCs/>
    </w:rPr>
  </w:style>
  <w:style w:type="paragraph" w:customStyle="1" w:styleId="Rejstk">
    <w:name w:val="Rejstřík"/>
    <w:basedOn w:val="Normln"/>
    <w:rsid w:val="00EF2C3D"/>
    <w:pPr>
      <w:suppressLineNumbers/>
    </w:pPr>
    <w:rPr>
      <w:rFonts w:cs="Mangal"/>
    </w:rPr>
  </w:style>
  <w:style w:type="paragraph" w:styleId="Nzev">
    <w:name w:val="Title"/>
    <w:basedOn w:val="Normln"/>
    <w:next w:val="Podnadpis"/>
    <w:link w:val="NzevChar"/>
    <w:uiPriority w:val="10"/>
    <w:qFormat/>
    <w:rsid w:val="00EF2C3D"/>
    <w:pPr>
      <w:jc w:val="center"/>
    </w:pPr>
    <w:rPr>
      <w:rFonts w:ascii="Arial" w:hAnsi="Arial" w:cs="Arial"/>
      <w:b/>
      <w:bCs/>
      <w:sz w:val="40"/>
    </w:rPr>
  </w:style>
  <w:style w:type="paragraph" w:styleId="Podnadpis">
    <w:name w:val="Subtitle"/>
    <w:basedOn w:val="Normln"/>
    <w:next w:val="Zkladntext"/>
    <w:qFormat/>
    <w:rsid w:val="00EF2C3D"/>
    <w:pPr>
      <w:jc w:val="center"/>
    </w:pPr>
    <w:rPr>
      <w:rFonts w:ascii="Arial" w:hAnsi="Arial" w:cs="Arial"/>
      <w:b/>
      <w:bCs/>
      <w:sz w:val="40"/>
    </w:rPr>
  </w:style>
  <w:style w:type="paragraph" w:customStyle="1" w:styleId="Obsahtabulky">
    <w:name w:val="Obsah tabulky"/>
    <w:basedOn w:val="Normln"/>
    <w:rsid w:val="00EF2C3D"/>
    <w:pPr>
      <w:suppressLineNumbers/>
    </w:pPr>
  </w:style>
  <w:style w:type="paragraph" w:styleId="Textbubliny">
    <w:name w:val="Balloon Text"/>
    <w:basedOn w:val="Normln"/>
    <w:link w:val="TextbublinyChar"/>
    <w:uiPriority w:val="99"/>
    <w:semiHidden/>
    <w:unhideWhenUsed/>
    <w:rsid w:val="00D03CA3"/>
    <w:rPr>
      <w:rFonts w:ascii="Tahoma" w:hAnsi="Tahoma" w:cs="Tahoma"/>
      <w:sz w:val="16"/>
      <w:szCs w:val="16"/>
    </w:rPr>
  </w:style>
  <w:style w:type="character" w:customStyle="1" w:styleId="TextbublinyChar">
    <w:name w:val="Text bubliny Char"/>
    <w:basedOn w:val="Standardnpsmoodstavce"/>
    <w:link w:val="Textbubliny"/>
    <w:uiPriority w:val="99"/>
    <w:semiHidden/>
    <w:rsid w:val="00D03CA3"/>
    <w:rPr>
      <w:rFonts w:ascii="Tahoma" w:hAnsi="Tahoma" w:cs="Tahoma"/>
      <w:sz w:val="16"/>
      <w:szCs w:val="16"/>
      <w:lang w:eastAsia="ar-SA"/>
    </w:rPr>
  </w:style>
  <w:style w:type="paragraph" w:styleId="Zhlav">
    <w:name w:val="header"/>
    <w:basedOn w:val="Normln"/>
    <w:link w:val="ZhlavChar"/>
    <w:uiPriority w:val="99"/>
    <w:unhideWhenUsed/>
    <w:rsid w:val="007A7512"/>
    <w:pPr>
      <w:tabs>
        <w:tab w:val="center" w:pos="4536"/>
        <w:tab w:val="right" w:pos="9072"/>
      </w:tabs>
    </w:pPr>
  </w:style>
  <w:style w:type="character" w:customStyle="1" w:styleId="ZhlavChar">
    <w:name w:val="Záhlaví Char"/>
    <w:basedOn w:val="Standardnpsmoodstavce"/>
    <w:link w:val="Zhlav"/>
    <w:uiPriority w:val="99"/>
    <w:rsid w:val="007A7512"/>
    <w:rPr>
      <w:sz w:val="24"/>
      <w:szCs w:val="24"/>
      <w:lang w:eastAsia="ar-SA"/>
    </w:rPr>
  </w:style>
  <w:style w:type="paragraph" w:styleId="Zpat">
    <w:name w:val="footer"/>
    <w:basedOn w:val="Normln"/>
    <w:link w:val="ZpatChar"/>
    <w:uiPriority w:val="99"/>
    <w:unhideWhenUsed/>
    <w:rsid w:val="007A7512"/>
    <w:pPr>
      <w:tabs>
        <w:tab w:val="center" w:pos="4536"/>
        <w:tab w:val="right" w:pos="9072"/>
      </w:tabs>
    </w:pPr>
  </w:style>
  <w:style w:type="character" w:customStyle="1" w:styleId="ZpatChar">
    <w:name w:val="Zápatí Char"/>
    <w:basedOn w:val="Standardnpsmoodstavce"/>
    <w:link w:val="Zpat"/>
    <w:uiPriority w:val="99"/>
    <w:rsid w:val="007A7512"/>
    <w:rPr>
      <w:sz w:val="24"/>
      <w:szCs w:val="24"/>
      <w:lang w:eastAsia="ar-SA"/>
    </w:rPr>
  </w:style>
  <w:style w:type="paragraph" w:styleId="Textkomente">
    <w:name w:val="annotation text"/>
    <w:basedOn w:val="Normln"/>
    <w:link w:val="TextkomenteChar"/>
    <w:uiPriority w:val="99"/>
    <w:rsid w:val="00FF56D7"/>
    <w:pPr>
      <w:suppressAutoHyphens w:val="0"/>
    </w:pPr>
    <w:rPr>
      <w:sz w:val="20"/>
      <w:szCs w:val="20"/>
      <w:lang w:val="x-none" w:eastAsia="cs-CZ"/>
    </w:rPr>
  </w:style>
  <w:style w:type="character" w:customStyle="1" w:styleId="TextkomenteChar">
    <w:name w:val="Text komentáře Char"/>
    <w:basedOn w:val="Standardnpsmoodstavce"/>
    <w:link w:val="Textkomente"/>
    <w:uiPriority w:val="99"/>
    <w:rsid w:val="00FF56D7"/>
    <w:rPr>
      <w:lang w:val="x-none"/>
    </w:rPr>
  </w:style>
  <w:style w:type="character" w:styleId="slostrnky">
    <w:name w:val="page number"/>
    <w:basedOn w:val="Standardnpsmoodstavce"/>
    <w:rsid w:val="00FF56D7"/>
  </w:style>
  <w:style w:type="paragraph" w:customStyle="1" w:styleId="Default">
    <w:name w:val="Default"/>
    <w:rsid w:val="00F70197"/>
    <w:pPr>
      <w:autoSpaceDE w:val="0"/>
      <w:autoSpaceDN w:val="0"/>
      <w:adjustRightInd w:val="0"/>
    </w:pPr>
    <w:rPr>
      <w:rFonts w:ascii="Calibri" w:eastAsia="Calibri" w:hAnsi="Calibri" w:cs="Calibri"/>
      <w:color w:val="000000"/>
      <w:sz w:val="24"/>
      <w:szCs w:val="24"/>
      <w:lang w:eastAsia="en-US"/>
    </w:rPr>
  </w:style>
  <w:style w:type="character" w:customStyle="1" w:styleId="Nadpis1Char">
    <w:name w:val="Nadpis 1 Char"/>
    <w:basedOn w:val="Standardnpsmoodstavce"/>
    <w:link w:val="Nadpis1"/>
    <w:rsid w:val="003B013E"/>
    <w:rPr>
      <w:rFonts w:ascii="Arial" w:hAnsi="Arial" w:cs="Arial"/>
      <w:b/>
      <w:bCs/>
      <w:sz w:val="40"/>
      <w:szCs w:val="24"/>
      <w:lang w:eastAsia="ar-SA"/>
    </w:rPr>
  </w:style>
  <w:style w:type="character" w:customStyle="1" w:styleId="NzevChar">
    <w:name w:val="Název Char"/>
    <w:basedOn w:val="Standardnpsmoodstavce"/>
    <w:link w:val="Nzev"/>
    <w:uiPriority w:val="10"/>
    <w:rsid w:val="003B013E"/>
    <w:rPr>
      <w:rFonts w:ascii="Arial" w:hAnsi="Arial" w:cs="Arial"/>
      <w:b/>
      <w:bCs/>
      <w:sz w:val="40"/>
      <w:szCs w:val="24"/>
      <w:lang w:eastAsia="ar-SA"/>
    </w:rPr>
  </w:style>
  <w:style w:type="paragraph" w:styleId="Odstavecseseznamem">
    <w:name w:val="List Paragraph"/>
    <w:basedOn w:val="Normln"/>
    <w:uiPriority w:val="34"/>
    <w:qFormat/>
    <w:rsid w:val="003B013E"/>
    <w:pPr>
      <w:suppressAutoHyphens w:val="0"/>
      <w:spacing w:after="200" w:line="276" w:lineRule="auto"/>
      <w:ind w:left="720"/>
      <w:contextualSpacing/>
    </w:pPr>
    <w:rPr>
      <w:rFonts w:ascii="Calibri" w:hAnsi="Calibri"/>
      <w:sz w:val="22"/>
      <w:szCs w:val="22"/>
      <w:lang w:eastAsia="en-US"/>
    </w:rPr>
  </w:style>
  <w:style w:type="character" w:styleId="Nevyeenzmnka">
    <w:name w:val="Unresolved Mention"/>
    <w:basedOn w:val="Standardnpsmoodstavce"/>
    <w:uiPriority w:val="99"/>
    <w:semiHidden/>
    <w:unhideWhenUsed/>
    <w:rsid w:val="007D011F"/>
    <w:rPr>
      <w:color w:val="605E5C"/>
      <w:shd w:val="clear" w:color="auto" w:fill="E1DFDD"/>
    </w:rPr>
  </w:style>
  <w:style w:type="character" w:styleId="Odkaznakoment">
    <w:name w:val="annotation reference"/>
    <w:basedOn w:val="Standardnpsmoodstavce"/>
    <w:uiPriority w:val="99"/>
    <w:semiHidden/>
    <w:unhideWhenUsed/>
    <w:rsid w:val="00B71510"/>
    <w:rPr>
      <w:sz w:val="16"/>
      <w:szCs w:val="16"/>
    </w:rPr>
  </w:style>
  <w:style w:type="paragraph" w:styleId="Pedmtkomente">
    <w:name w:val="annotation subject"/>
    <w:basedOn w:val="Textkomente"/>
    <w:next w:val="Textkomente"/>
    <w:link w:val="PedmtkomenteChar"/>
    <w:uiPriority w:val="99"/>
    <w:semiHidden/>
    <w:unhideWhenUsed/>
    <w:rsid w:val="00B71510"/>
    <w:pPr>
      <w:suppressAutoHyphens/>
    </w:pPr>
    <w:rPr>
      <w:b/>
      <w:bCs/>
      <w:lang w:val="cs-CZ" w:eastAsia="ar-SA"/>
    </w:rPr>
  </w:style>
  <w:style w:type="character" w:customStyle="1" w:styleId="PedmtkomenteChar">
    <w:name w:val="Předmět komentáře Char"/>
    <w:basedOn w:val="TextkomenteChar"/>
    <w:link w:val="Pedmtkomente"/>
    <w:uiPriority w:val="99"/>
    <w:semiHidden/>
    <w:rsid w:val="00B71510"/>
    <w:rPr>
      <w:b/>
      <w:bCs/>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oou.c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f8e71f0-3a66-4f85-a425-69b282820f59">
      <Terms xmlns="http://schemas.microsoft.com/office/infopath/2007/PartnerControls"/>
    </lcf76f155ced4ddcb4097134ff3c332f>
    <TaxCatchAll xmlns="5edda937-ecff-48b4-8d86-bb01296e632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FC36AAEF165B4CB94DE60900353334" ma:contentTypeVersion="16" ma:contentTypeDescription="Vytvoří nový dokument" ma:contentTypeScope="" ma:versionID="6d4b5acabe8395f5748ad0bd9566cc0b">
  <xsd:schema xmlns:xsd="http://www.w3.org/2001/XMLSchema" xmlns:xs="http://www.w3.org/2001/XMLSchema" xmlns:p="http://schemas.microsoft.com/office/2006/metadata/properties" xmlns:ns2="5edda937-ecff-48b4-8d86-bb01296e6321" xmlns:ns3="8f8e71f0-3a66-4f85-a425-69b282820f59" targetNamespace="http://schemas.microsoft.com/office/2006/metadata/properties" ma:root="true" ma:fieldsID="048d01c986ed7455bf3159b3a379ed66" ns2:_="" ns3:_="">
    <xsd:import namespace="5edda937-ecff-48b4-8d86-bb01296e6321"/>
    <xsd:import namespace="8f8e71f0-3a66-4f85-a425-69b282820f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da937-ecff-48b4-8d86-bb01296e632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element name="TaxCatchAll" ma:index="21" nillable="true" ma:displayName="Taxonomy Catch All Column" ma:hidden="true" ma:list="{91c358a2-f3d5-483e-bd5f-236fa3db1597}" ma:internalName="TaxCatchAll" ma:showField="CatchAllData" ma:web="5edda937-ecff-48b4-8d86-bb01296e63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8e71f0-3a66-4f85-a425-69b282820f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4188151e-d519-4526-bd19-84c2ee7438c4"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097E1-CCCB-4CE2-B2A3-559164C0FF77}">
  <ds:schemaRefs>
    <ds:schemaRef ds:uri="http://schemas.microsoft.com/office/infopath/2007/PartnerControls"/>
    <ds:schemaRef ds:uri="http://purl.org/dc/terms/"/>
    <ds:schemaRef ds:uri="http://schemas.microsoft.com/office/2006/documentManagement/types"/>
    <ds:schemaRef ds:uri="5edda937-ecff-48b4-8d86-bb01296e6321"/>
    <ds:schemaRef ds:uri="http://www.w3.org/XML/1998/namespace"/>
    <ds:schemaRef ds:uri="8f8e71f0-3a66-4f85-a425-69b282820f59"/>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E7865756-B7A7-4A75-B1D5-FA7C4C5DA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da937-ecff-48b4-8d86-bb01296e6321"/>
    <ds:schemaRef ds:uri="8f8e71f0-3a66-4f85-a425-69b282820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E642D-5C43-4B15-A696-9342B9F1DFEA}">
  <ds:schemaRefs>
    <ds:schemaRef ds:uri="http://schemas.microsoft.com/sharepoint/v3/contenttype/forms"/>
  </ds:schemaRefs>
</ds:datastoreItem>
</file>

<file path=customXml/itemProps4.xml><?xml version="1.0" encoding="utf-8"?>
<ds:datastoreItem xmlns:ds="http://schemas.openxmlformats.org/officeDocument/2006/customXml" ds:itemID="{C7E2AD2B-DDBD-4FEF-9E9D-F9325277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2400</Characters>
  <Application>Microsoft Office Word</Application>
  <DocSecurity>4</DocSecurity>
  <Lines>20</Lines>
  <Paragraphs>5</Paragraphs>
  <ScaleCrop>false</ScaleCrop>
  <HeadingPairs>
    <vt:vector size="2" baseType="variant">
      <vt:variant>
        <vt:lpstr>Název</vt:lpstr>
      </vt:variant>
      <vt:variant>
        <vt:i4>1</vt:i4>
      </vt:variant>
    </vt:vector>
  </HeadingPairs>
  <TitlesOfParts>
    <vt:vector size="1" baseType="lpstr">
      <vt:lpstr>1</vt:lpstr>
    </vt:vector>
  </TitlesOfParts>
  <Company>Nejdek</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reditelka</dc:creator>
  <cp:lastModifiedBy>Andrea Vojáčková</cp:lastModifiedBy>
  <cp:revision>2</cp:revision>
  <cp:lastPrinted>2023-01-18T08:46:00Z</cp:lastPrinted>
  <dcterms:created xsi:type="dcterms:W3CDTF">2023-01-23T13:35:00Z</dcterms:created>
  <dcterms:modified xsi:type="dcterms:W3CDTF">2023-01-23T13:35:00Z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0x010100C7FC36AAEF165B4CB94DE60900353334</vt:lpwstr>
  </property>
</Properties>
</file>