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6139C4" w14:textId="77777777" w:rsidR="005D72D9" w:rsidRDefault="005D72D9" w:rsidP="00A15258">
      <w:pPr>
        <w:jc w:val="center"/>
        <w:rPr>
          <w:rFonts w:ascii="Arial" w:hAnsi="Arial" w:cs="Arial"/>
          <w:b/>
          <w:bCs/>
        </w:rPr>
      </w:pPr>
    </w:p>
    <w:p w14:paraId="7E52F4B6" w14:textId="471366F2" w:rsidR="00A15258" w:rsidRPr="00817638" w:rsidRDefault="00A15258" w:rsidP="00A15258">
      <w:pPr>
        <w:jc w:val="center"/>
        <w:rPr>
          <w:rFonts w:ascii="Arial" w:hAnsi="Arial" w:cs="Arial"/>
          <w:b/>
          <w:bCs/>
        </w:rPr>
      </w:pPr>
      <w:r w:rsidRPr="00817638">
        <w:rPr>
          <w:rFonts w:ascii="Arial" w:hAnsi="Arial" w:cs="Arial"/>
          <w:b/>
          <w:bCs/>
        </w:rPr>
        <w:t xml:space="preserve">Informace o zpracování osobních údajů </w:t>
      </w:r>
    </w:p>
    <w:p w14:paraId="48385F90" w14:textId="1EFB1C4C" w:rsidR="00F31C07" w:rsidRPr="00817638" w:rsidRDefault="00F31C07" w:rsidP="00F31C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FFE868C" w14:textId="77777777" w:rsidR="00A15258" w:rsidRPr="00817638" w:rsidRDefault="00A15258" w:rsidP="00A15258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dle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údajů), (dále jen „GDPR“)</w:t>
      </w:r>
    </w:p>
    <w:p w14:paraId="327C5FB5" w14:textId="77777777" w:rsidR="00A15258" w:rsidRPr="00817638" w:rsidRDefault="00A15258" w:rsidP="00A152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707B18" w14:textId="7A631A3C" w:rsidR="00A15258" w:rsidRPr="00817638" w:rsidRDefault="005A6675" w:rsidP="00A15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Nemocnice následné péče </w:t>
      </w:r>
      <w:r w:rsidR="00E968E7">
        <w:rPr>
          <w:rFonts w:ascii="Arial" w:hAnsi="Arial" w:cs="Arial"/>
          <w:b/>
          <w:bCs/>
          <w:sz w:val="20"/>
          <w:szCs w:val="20"/>
        </w:rPr>
        <w:t>Praha/Ostrava s.r.o.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15258" w:rsidRPr="005D72D9">
        <w:rPr>
          <w:rFonts w:ascii="Arial" w:hAnsi="Arial" w:cs="Arial"/>
          <w:sz w:val="20"/>
          <w:szCs w:val="20"/>
        </w:rPr>
        <w:t xml:space="preserve">je registrovaným poskytovatelem </w:t>
      </w:r>
      <w:r w:rsidR="005D72D9" w:rsidRPr="005D72D9">
        <w:rPr>
          <w:rFonts w:ascii="Arial" w:hAnsi="Arial" w:cs="Arial"/>
          <w:sz w:val="20"/>
          <w:szCs w:val="20"/>
        </w:rPr>
        <w:t xml:space="preserve">zdravotních </w:t>
      </w:r>
      <w:r w:rsidR="00A15258" w:rsidRPr="005D72D9">
        <w:rPr>
          <w:rFonts w:ascii="Arial" w:hAnsi="Arial" w:cs="Arial"/>
          <w:sz w:val="20"/>
          <w:szCs w:val="20"/>
        </w:rPr>
        <w:t>služeb.</w:t>
      </w:r>
    </w:p>
    <w:p w14:paraId="3E2F277A" w14:textId="77777777" w:rsidR="00A15258" w:rsidRPr="00817638" w:rsidRDefault="00A15258" w:rsidP="00A152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0A5268" w14:textId="77777777" w:rsidR="00A15258" w:rsidRPr="00817638" w:rsidRDefault="00A15258" w:rsidP="00A152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082683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bookmarkStart w:id="0" w:name="_Hlk94609351"/>
      <w:r w:rsidRPr="00817638">
        <w:rPr>
          <w:rFonts w:ascii="Arial" w:hAnsi="Arial" w:cs="Arial"/>
          <w:b/>
          <w:bCs/>
          <w:sz w:val="20"/>
          <w:szCs w:val="20"/>
        </w:rPr>
        <w:t>SPRÁVCE OSOBNÍCH ÚDAJŮ</w:t>
      </w:r>
    </w:p>
    <w:p w14:paraId="62DF916B" w14:textId="77777777" w:rsidR="00E968E7" w:rsidRDefault="00E968E7" w:rsidP="00A15258">
      <w:pPr>
        <w:pStyle w:val="Bezmezer"/>
        <w:rPr>
          <w:rFonts w:ascii="Arial" w:eastAsia="Times New Roman" w:hAnsi="Arial" w:cs="Arial"/>
          <w:sz w:val="20"/>
          <w:szCs w:val="20"/>
          <w:lang w:eastAsia="ar-SA"/>
        </w:rPr>
      </w:pPr>
      <w:r w:rsidRPr="00E968E7">
        <w:rPr>
          <w:rFonts w:ascii="Arial" w:eastAsia="Times New Roman" w:hAnsi="Arial" w:cs="Arial"/>
          <w:sz w:val="20"/>
          <w:szCs w:val="20"/>
          <w:lang w:eastAsia="ar-SA"/>
        </w:rPr>
        <w:t>Nemocnice následné péče Praha/Ostrava s.r.o.</w:t>
      </w:r>
    </w:p>
    <w:p w14:paraId="4851B398" w14:textId="2846AEAF" w:rsidR="00A15258" w:rsidRPr="00817638" w:rsidRDefault="00A15258" w:rsidP="00A15258">
      <w:pPr>
        <w:pStyle w:val="Bezmezer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Sídlo: </w:t>
      </w:r>
      <w:bookmarkStart w:id="1" w:name="_Hlk94523567"/>
      <w:r w:rsidR="0055317E" w:rsidRPr="0055317E">
        <w:rPr>
          <w:rFonts w:ascii="Arial" w:hAnsi="Arial" w:cs="Arial"/>
          <w:sz w:val="20"/>
          <w:szCs w:val="20"/>
        </w:rPr>
        <w:t>Na Florenci 2116/15, 110 00 Praha 1</w:t>
      </w:r>
    </w:p>
    <w:bookmarkEnd w:id="1"/>
    <w:p w14:paraId="0163B001" w14:textId="6EEE82D8" w:rsidR="00A15258" w:rsidRPr="00817638" w:rsidRDefault="00A15258" w:rsidP="00A15258">
      <w:pPr>
        <w:pStyle w:val="Bezmezer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IČO:</w:t>
      </w:r>
      <w:r w:rsidR="0055317E">
        <w:rPr>
          <w:rFonts w:ascii="Arial" w:hAnsi="Arial" w:cs="Arial"/>
          <w:sz w:val="20"/>
          <w:szCs w:val="20"/>
        </w:rPr>
        <w:t xml:space="preserve"> </w:t>
      </w:r>
      <w:r w:rsidR="0055317E" w:rsidRPr="0055317E">
        <w:rPr>
          <w:rFonts w:ascii="Arial" w:hAnsi="Arial" w:cs="Arial"/>
          <w:sz w:val="20"/>
          <w:szCs w:val="20"/>
        </w:rPr>
        <w:t>45789924</w:t>
      </w:r>
    </w:p>
    <w:p w14:paraId="6863CB69" w14:textId="4A90DB24" w:rsidR="00A15258" w:rsidRPr="00817638" w:rsidRDefault="00A15258" w:rsidP="00A15258">
      <w:pPr>
        <w:pStyle w:val="Bezmezer"/>
        <w:rPr>
          <w:rFonts w:ascii="Arial" w:hAnsi="Arial" w:cs="Arial"/>
          <w:sz w:val="20"/>
          <w:szCs w:val="20"/>
        </w:rPr>
      </w:pPr>
      <w:r w:rsidRPr="005D72D9">
        <w:rPr>
          <w:rFonts w:ascii="Arial" w:hAnsi="Arial" w:cs="Arial"/>
          <w:sz w:val="20"/>
          <w:szCs w:val="20"/>
        </w:rPr>
        <w:t xml:space="preserve">Zapsaná v obchodním rejstříku vedeném Městským soudem </w:t>
      </w:r>
      <w:r w:rsidR="005E6329" w:rsidRPr="001B2243">
        <w:rPr>
          <w:rFonts w:ascii="Arial" w:hAnsi="Arial" w:cs="Arial"/>
          <w:sz w:val="20"/>
          <w:szCs w:val="20"/>
        </w:rPr>
        <w:t>pod</w:t>
      </w:r>
      <w:r w:rsidR="005E6329">
        <w:rPr>
          <w:rFonts w:ascii="Arial" w:hAnsi="Arial" w:cs="Arial"/>
          <w:sz w:val="20"/>
          <w:szCs w:val="20"/>
        </w:rPr>
        <w:t xml:space="preserve"> spisovou značkou C170975</w:t>
      </w:r>
      <w:r w:rsidR="005E6329">
        <w:rPr>
          <w:rFonts w:ascii="Arial" w:hAnsi="Arial" w:cs="Arial"/>
          <w:sz w:val="20"/>
          <w:szCs w:val="20"/>
        </w:rPr>
        <w:t>.</w:t>
      </w:r>
    </w:p>
    <w:bookmarkEnd w:id="0"/>
    <w:p w14:paraId="577F6C10" w14:textId="77777777" w:rsidR="00A15258" w:rsidRPr="00817638" w:rsidRDefault="00A15258" w:rsidP="00A15258">
      <w:pPr>
        <w:pStyle w:val="Bezmezer"/>
        <w:rPr>
          <w:rFonts w:ascii="Arial" w:hAnsi="Arial" w:cs="Arial"/>
          <w:sz w:val="20"/>
          <w:szCs w:val="20"/>
        </w:rPr>
      </w:pPr>
    </w:p>
    <w:p w14:paraId="4E617CDA" w14:textId="77777777" w:rsidR="00A15258" w:rsidRPr="00B71E5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B71E58">
        <w:rPr>
          <w:rFonts w:ascii="Arial" w:hAnsi="Arial" w:cs="Arial"/>
          <w:b/>
          <w:bCs/>
          <w:sz w:val="20"/>
          <w:szCs w:val="20"/>
        </w:rPr>
        <w:t>ÚČELY ZPRACOVÁNÍ A PRÁVNÍ ZÁKLAD PRO ZPRACOVÁNÍ OSOBNÍCH ÚDAJŮ</w:t>
      </w:r>
    </w:p>
    <w:p w14:paraId="0CFF8546" w14:textId="36712C0D" w:rsidR="00A15258" w:rsidRPr="00B71E58" w:rsidRDefault="00A15258" w:rsidP="00A15258">
      <w:pPr>
        <w:jc w:val="both"/>
        <w:rPr>
          <w:rFonts w:ascii="Arial" w:hAnsi="Arial" w:cs="Arial"/>
          <w:sz w:val="20"/>
          <w:szCs w:val="20"/>
        </w:rPr>
      </w:pPr>
      <w:bookmarkStart w:id="2" w:name="_Hlk62999558"/>
      <w:r w:rsidRPr="00B71E58">
        <w:rPr>
          <w:rFonts w:ascii="Arial" w:hAnsi="Arial" w:cs="Arial"/>
          <w:sz w:val="20"/>
          <w:szCs w:val="20"/>
        </w:rPr>
        <w:t xml:space="preserve">Účel zpracování Vašich osobních údajů je související s předmětem naší činnosti. Jedná se zejména o poskytování zdravotní péče, uplatňování práv a povinností zaměstnavatele v souvislosti s pracovněprávním vztahem zaměstnanců, splnění zákonných požadavků, plnění smlouvy a oprávněných zájmů apod. </w:t>
      </w:r>
    </w:p>
    <w:p w14:paraId="41A88C3F" w14:textId="77777777" w:rsidR="00A15258" w:rsidRPr="00B71E5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7A19211A" w14:textId="77777777" w:rsidR="00A15258" w:rsidRPr="00B71E5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 xml:space="preserve">Zákonný důvod zpracování osobních údajů Subjektu údajů: </w:t>
      </w:r>
    </w:p>
    <w:p w14:paraId="3117E8F1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 xml:space="preserve">splnění </w:t>
      </w:r>
      <w:r w:rsidRPr="00B71E58">
        <w:rPr>
          <w:rFonts w:ascii="Arial" w:hAnsi="Arial" w:cs="Arial"/>
          <w:b/>
          <w:bCs/>
          <w:sz w:val="20"/>
          <w:szCs w:val="20"/>
        </w:rPr>
        <w:t>právní povinnosti</w:t>
      </w:r>
      <w:r w:rsidRPr="00B71E58">
        <w:rPr>
          <w:rFonts w:ascii="Arial" w:hAnsi="Arial" w:cs="Arial"/>
          <w:sz w:val="20"/>
          <w:szCs w:val="20"/>
        </w:rPr>
        <w:t xml:space="preserve">, která se na správce vztahuje (čl. 6 odst. 1 písm. c) GDPR), </w:t>
      </w:r>
    </w:p>
    <w:p w14:paraId="7D50412F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 xml:space="preserve">splnění </w:t>
      </w:r>
      <w:r w:rsidRPr="00B71E58">
        <w:rPr>
          <w:rFonts w:ascii="Arial" w:hAnsi="Arial" w:cs="Arial"/>
          <w:b/>
          <w:bCs/>
          <w:sz w:val="20"/>
          <w:szCs w:val="20"/>
        </w:rPr>
        <w:t xml:space="preserve">smlouvy, jejíž smluvní stranou je subjekt údajů, nebo pro provedení opatření přijatých před uzavřením smlouvy na žádost tohoto subjektu údajů </w:t>
      </w:r>
      <w:r w:rsidRPr="00B71E58">
        <w:rPr>
          <w:rFonts w:ascii="Arial" w:hAnsi="Arial" w:cs="Arial"/>
          <w:sz w:val="20"/>
          <w:szCs w:val="20"/>
        </w:rPr>
        <w:t xml:space="preserve">(čl. 6 odst. 1 písm. b) GDPR), </w:t>
      </w:r>
    </w:p>
    <w:p w14:paraId="0AE1ADE6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b/>
          <w:bCs/>
          <w:sz w:val="20"/>
          <w:szCs w:val="20"/>
        </w:rPr>
        <w:t xml:space="preserve">oprávněný zájem </w:t>
      </w:r>
      <w:r w:rsidRPr="00B71E58">
        <w:rPr>
          <w:rFonts w:ascii="Arial" w:hAnsi="Arial" w:cs="Arial"/>
          <w:sz w:val="20"/>
          <w:szCs w:val="20"/>
        </w:rPr>
        <w:t xml:space="preserve">Správce (čl. 6 odst. 1 písm. f) GDPR), </w:t>
      </w:r>
    </w:p>
    <w:p w14:paraId="0ED913EB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>splnění úkolu prováděného</w:t>
      </w:r>
      <w:r w:rsidRPr="00B71E58">
        <w:rPr>
          <w:rFonts w:ascii="Arial" w:hAnsi="Arial" w:cs="Arial"/>
          <w:b/>
          <w:bCs/>
          <w:sz w:val="20"/>
          <w:szCs w:val="20"/>
        </w:rPr>
        <w:t xml:space="preserve"> ve veřejném zájmu</w:t>
      </w:r>
      <w:r w:rsidRPr="00B71E58">
        <w:rPr>
          <w:rFonts w:ascii="Arial" w:hAnsi="Arial" w:cs="Arial"/>
          <w:sz w:val="20"/>
          <w:szCs w:val="20"/>
        </w:rPr>
        <w:t xml:space="preserve"> (čl. 6 odst. 1 písm. e) GDPR), </w:t>
      </w:r>
    </w:p>
    <w:p w14:paraId="38DDDD29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b/>
          <w:bCs/>
          <w:sz w:val="20"/>
          <w:szCs w:val="20"/>
        </w:rPr>
        <w:t>ochrana životně důležitých zájmů</w:t>
      </w:r>
      <w:r w:rsidRPr="00B71E58">
        <w:rPr>
          <w:rFonts w:ascii="Arial" w:hAnsi="Arial" w:cs="Arial"/>
          <w:sz w:val="20"/>
          <w:szCs w:val="20"/>
        </w:rPr>
        <w:t xml:space="preserve"> subjektu údajů nebo jiné fyzické osoby (čl. 6 odst. 1 písm. d) GDPR),</w:t>
      </w:r>
    </w:p>
    <w:p w14:paraId="327A4FFA" w14:textId="77777777" w:rsidR="00A15258" w:rsidRPr="00B71E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 xml:space="preserve">subjekt údajů udělil </w:t>
      </w:r>
      <w:r w:rsidRPr="00B71E58">
        <w:rPr>
          <w:rFonts w:ascii="Arial" w:hAnsi="Arial" w:cs="Arial"/>
          <w:b/>
          <w:bCs/>
          <w:sz w:val="20"/>
          <w:szCs w:val="20"/>
        </w:rPr>
        <w:t xml:space="preserve">souhlas </w:t>
      </w:r>
      <w:r w:rsidRPr="00B71E58">
        <w:rPr>
          <w:rFonts w:ascii="Arial" w:hAnsi="Arial" w:cs="Arial"/>
          <w:sz w:val="20"/>
          <w:szCs w:val="20"/>
        </w:rPr>
        <w:t>se zpracováním svých osobních údajů pro jeden či více konkrétních účelů (čl. 6 odst. 1 písm. a) GDPR).</w:t>
      </w:r>
    </w:p>
    <w:p w14:paraId="195AFABF" w14:textId="2EB3BE4C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B71E58">
        <w:rPr>
          <w:rFonts w:ascii="Arial" w:hAnsi="Arial" w:cs="Arial"/>
          <w:sz w:val="20"/>
          <w:szCs w:val="20"/>
        </w:rPr>
        <w:t>Nejdůležitější právní předpisy související s poskytováním zdravotní péče:</w:t>
      </w:r>
    </w:p>
    <w:p w14:paraId="52522B75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Zákon č. 95/2004 Sb., o podmínkách získávání a uznávání odborné způsobilosti a specializované způsobilosti k výkonu zdravotnického povolání lékaře, zubního lékaře a farmaceuta, ve znění pozdějších předpisů;</w:t>
      </w:r>
    </w:p>
    <w:p w14:paraId="3559F894" w14:textId="1CB54CE0" w:rsidR="00A1525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Zákon č. 96/2004 Sb., o nelékařských zdravotnických povoláních a navazujících prováděcích vyhláškách;</w:t>
      </w:r>
    </w:p>
    <w:p w14:paraId="7252FA53" w14:textId="1EB20C47" w:rsidR="00852DA4" w:rsidRPr="00817638" w:rsidRDefault="00852DA4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52DA4">
        <w:rPr>
          <w:rFonts w:ascii="Arial" w:hAnsi="Arial" w:cs="Arial"/>
          <w:sz w:val="20"/>
          <w:szCs w:val="20"/>
        </w:rPr>
        <w:t>zákon č. 48/1997 Sb., o veřejném zdravotním pojištění</w:t>
      </w:r>
      <w:r>
        <w:rPr>
          <w:rFonts w:ascii="Arial" w:hAnsi="Arial" w:cs="Arial"/>
          <w:sz w:val="20"/>
          <w:szCs w:val="20"/>
        </w:rPr>
        <w:t>,</w:t>
      </w:r>
    </w:p>
    <w:p w14:paraId="7EF72DC2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Zákon č. 258/2000 Sb., o ochraně veřejného zdraví ve znění pozdějších předpisů;</w:t>
      </w:r>
    </w:p>
    <w:p w14:paraId="6BA35A98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Zákon č. 372/2011 Sb., o zdravotních službách a podmínkách jejich poskytování;</w:t>
      </w:r>
    </w:p>
    <w:p w14:paraId="74D76171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Zákon č. 373/2011 Sb., o specifických zdravotních službách;</w:t>
      </w:r>
    </w:p>
    <w:p w14:paraId="033A219C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Vyhláška č. 98/2012 Sb., o zdravotnické dokumentaci;</w:t>
      </w:r>
    </w:p>
    <w:p w14:paraId="68280395" w14:textId="77777777" w:rsidR="00A15258" w:rsidRPr="00817638" w:rsidRDefault="00A15258" w:rsidP="00A15258">
      <w:pPr>
        <w:pStyle w:val="Odstavecseseznamem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Vyhláška MZČR č. 102/2012 Sb., o hodnocení kvality a bezpečí lůžkové zdravotní péče; atd.</w:t>
      </w:r>
    </w:p>
    <w:p w14:paraId="621E67E3" w14:textId="5B660A0C" w:rsidR="00A1525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749C4CD7" w14:textId="6826E92A" w:rsidR="005D72D9" w:rsidRDefault="005D72D9" w:rsidP="00A15258">
      <w:pPr>
        <w:jc w:val="both"/>
        <w:rPr>
          <w:rFonts w:ascii="Arial" w:hAnsi="Arial" w:cs="Arial"/>
          <w:sz w:val="20"/>
          <w:szCs w:val="20"/>
        </w:rPr>
      </w:pPr>
    </w:p>
    <w:p w14:paraId="0BEBCFC9" w14:textId="708F0B1D" w:rsidR="005D72D9" w:rsidRDefault="005D72D9" w:rsidP="00A15258">
      <w:pPr>
        <w:jc w:val="both"/>
        <w:rPr>
          <w:rFonts w:ascii="Arial" w:hAnsi="Arial" w:cs="Arial"/>
          <w:sz w:val="20"/>
          <w:szCs w:val="20"/>
        </w:rPr>
      </w:pPr>
    </w:p>
    <w:p w14:paraId="3AAA411C" w14:textId="3090A677" w:rsidR="005D72D9" w:rsidRDefault="005D72D9" w:rsidP="00A15258">
      <w:pPr>
        <w:jc w:val="both"/>
        <w:rPr>
          <w:rFonts w:ascii="Arial" w:hAnsi="Arial" w:cs="Arial"/>
          <w:sz w:val="20"/>
          <w:szCs w:val="20"/>
        </w:rPr>
      </w:pPr>
    </w:p>
    <w:p w14:paraId="384EEE29" w14:textId="77777777" w:rsidR="005D72D9" w:rsidRDefault="005D72D9" w:rsidP="00A15258">
      <w:pPr>
        <w:jc w:val="both"/>
        <w:rPr>
          <w:rFonts w:ascii="Arial" w:hAnsi="Arial" w:cs="Arial"/>
          <w:sz w:val="20"/>
          <w:szCs w:val="20"/>
        </w:rPr>
      </w:pPr>
    </w:p>
    <w:p w14:paraId="4E79DC1D" w14:textId="77777777" w:rsidR="005D72D9" w:rsidRDefault="005D72D9" w:rsidP="00A15258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43844A81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lastRenderedPageBreak/>
        <w:t>ROZSAH ZPRACOVÁNÍ OSOBNÍCH ÚDAJŮ</w:t>
      </w:r>
    </w:p>
    <w:p w14:paraId="452B04F0" w14:textId="54ABE85D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Na základě platné legislativy </w:t>
      </w:r>
      <w:r w:rsidRPr="005D72D9">
        <w:rPr>
          <w:rFonts w:ascii="Arial" w:hAnsi="Arial" w:cs="Arial"/>
          <w:sz w:val="20"/>
          <w:szCs w:val="20"/>
        </w:rPr>
        <w:t xml:space="preserve">Správce zaznamenává, shromažďuje, uchovává a zpracovává osobní údaje zájemců o poskytnutí </w:t>
      </w:r>
      <w:r w:rsidR="00852DA4" w:rsidRPr="005D72D9">
        <w:rPr>
          <w:rFonts w:ascii="Arial" w:hAnsi="Arial" w:cs="Arial"/>
          <w:sz w:val="20"/>
          <w:szCs w:val="20"/>
        </w:rPr>
        <w:t>zdravotní služby</w:t>
      </w:r>
      <w:r w:rsidRPr="005D72D9">
        <w:rPr>
          <w:rFonts w:ascii="Arial" w:hAnsi="Arial" w:cs="Arial"/>
          <w:sz w:val="20"/>
          <w:szCs w:val="20"/>
        </w:rPr>
        <w:t xml:space="preserve">, jejich rodinných příslušníků, </w:t>
      </w:r>
      <w:r w:rsidR="005D72D9" w:rsidRPr="005D72D9">
        <w:rPr>
          <w:rFonts w:ascii="Arial" w:hAnsi="Arial" w:cs="Arial"/>
          <w:sz w:val="20"/>
          <w:szCs w:val="20"/>
        </w:rPr>
        <w:t>pacientů</w:t>
      </w:r>
      <w:r w:rsidRPr="005D72D9">
        <w:rPr>
          <w:rFonts w:ascii="Arial" w:hAnsi="Arial" w:cs="Arial"/>
          <w:sz w:val="20"/>
          <w:szCs w:val="20"/>
        </w:rPr>
        <w:t>, přistupitelů k závazku, opatrovníků, uchazečů o zaměstnání a uchazečů o dobrovolnickou činnost a praxi, zaměstnanců, dobrovolníků a praktikantů, dodavatelů, sponzorů, dárců, obchodních partnerů, poskytovatelů dotací z veřejných zdrojů, zástupců a kontaktních osob výše uvedených subjektů údajů.</w:t>
      </w:r>
    </w:p>
    <w:p w14:paraId="1E694F5E" w14:textId="7C7591DE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Dále zpracováváme osobní údaje při správě webové stránky</w:t>
      </w:r>
      <w:r w:rsidR="005E6329">
        <w:rPr>
          <w:rFonts w:ascii="Arial" w:hAnsi="Arial" w:cs="Arial"/>
          <w:sz w:val="20"/>
          <w:szCs w:val="20"/>
        </w:rPr>
        <w:t xml:space="preserve"> </w:t>
      </w:r>
      <w:r w:rsidR="00A35D20" w:rsidRPr="00A35D20">
        <w:rPr>
          <w:rFonts w:ascii="Arial" w:hAnsi="Arial" w:cs="Arial"/>
          <w:sz w:val="20"/>
          <w:szCs w:val="20"/>
        </w:rPr>
        <w:t>www.pentahospitals.cz/nemocnice-</w:t>
      </w:r>
      <w:proofErr w:type="spellStart"/>
      <w:r w:rsidR="00A35D20" w:rsidRPr="00A35D20">
        <w:rPr>
          <w:rFonts w:ascii="Arial" w:hAnsi="Arial" w:cs="Arial"/>
          <w:sz w:val="20"/>
          <w:szCs w:val="20"/>
        </w:rPr>
        <w:t>nasledne</w:t>
      </w:r>
      <w:proofErr w:type="spellEnd"/>
      <w:r w:rsidR="00A35D20" w:rsidRPr="00A35D20">
        <w:rPr>
          <w:rFonts w:ascii="Arial" w:hAnsi="Arial" w:cs="Arial"/>
          <w:sz w:val="20"/>
          <w:szCs w:val="20"/>
        </w:rPr>
        <w:t>-pece-</w:t>
      </w:r>
      <w:proofErr w:type="spellStart"/>
      <w:r w:rsidR="00A35D20">
        <w:rPr>
          <w:rFonts w:ascii="Arial" w:hAnsi="Arial" w:cs="Arial"/>
          <w:sz w:val="20"/>
          <w:szCs w:val="20"/>
        </w:rPr>
        <w:t>ostrava</w:t>
      </w:r>
      <w:proofErr w:type="spellEnd"/>
      <w:r w:rsidR="005E6329">
        <w:rPr>
          <w:rFonts w:ascii="Arial" w:hAnsi="Arial" w:cs="Arial"/>
          <w:sz w:val="20"/>
          <w:szCs w:val="20"/>
        </w:rPr>
        <w:t>.</w:t>
      </w:r>
      <w:r w:rsidRPr="00817638">
        <w:rPr>
          <w:rFonts w:ascii="Arial" w:hAnsi="Arial" w:cs="Arial"/>
          <w:sz w:val="20"/>
          <w:szCs w:val="20"/>
        </w:rPr>
        <w:t xml:space="preserve"> Jedná se o elektronické kontaktní údaje (IP adresa). Webové stránky používají při poskytování svých služeb soubory Cookies.  </w:t>
      </w:r>
    </w:p>
    <w:p w14:paraId="039FFF49" w14:textId="54E89A6A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ab/>
      </w:r>
    </w:p>
    <w:p w14:paraId="2C1148B8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KATEGORIE OSOBNÍCH ÚDAJŮ, KTERÉ JSOU PŘEDMĚTEM ZPRACOVÁNÍ</w:t>
      </w:r>
    </w:p>
    <w:p w14:paraId="2E1F9356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Za výše uvedenými účely zpracovává Správce kategorie osobních údajů, které mohou zahrnovat zejména adresní a identifikační údaje sloužící k jednoznačné a nezaměnitelné identifikaci Subjektu údajů, dále údaje umožňující kontakt se Subjektem údajů, popisné údaje a případně další nezbytné údaje.</w:t>
      </w:r>
    </w:p>
    <w:p w14:paraId="0C641194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 </w:t>
      </w:r>
    </w:p>
    <w:p w14:paraId="76030B3E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adresní a identifikační osobní údaje</w:t>
      </w:r>
      <w:r w:rsidRPr="00817638">
        <w:rPr>
          <w:rFonts w:ascii="Arial" w:hAnsi="Arial" w:cs="Arial"/>
          <w:sz w:val="20"/>
          <w:szCs w:val="20"/>
        </w:rPr>
        <w:t xml:space="preserve"> – jméno, příjmení, dřívější příjmení, datum narození, místo narození, rodné číslo, rodinný stav, státní příslušnost, adresa trvalého bydliště, poštovní adresa, email, telefonní číslo,</w:t>
      </w:r>
    </w:p>
    <w:p w14:paraId="6DD3375E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popisné osobní údaje</w:t>
      </w:r>
      <w:r w:rsidRPr="00817638">
        <w:rPr>
          <w:rFonts w:ascii="Arial" w:hAnsi="Arial" w:cs="Arial"/>
          <w:sz w:val="20"/>
          <w:szCs w:val="20"/>
        </w:rPr>
        <w:t xml:space="preserve"> – vzdělání, odborné znalosti a dovednosti, pracovní pozice i funkce, předchozí zaměstnání, zdravotní pojišťovna, číslo pojištěnce, číslo občanského průkazu, číslo řidičského průkazu, číslo bankovního spojení, mzda, IP adresa atd.,</w:t>
      </w:r>
    </w:p>
    <w:p w14:paraId="5AFFF613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údaje o jiné osobě</w:t>
      </w:r>
      <w:r w:rsidRPr="00817638">
        <w:rPr>
          <w:rFonts w:ascii="Arial" w:hAnsi="Arial" w:cs="Arial"/>
          <w:sz w:val="20"/>
          <w:szCs w:val="20"/>
        </w:rPr>
        <w:t xml:space="preserve"> – adresní a identifikační údaje členů rodiny (manžel, manželka, dítě), opatrovníka, přistupitele k závazku atd.</w:t>
      </w:r>
    </w:p>
    <w:p w14:paraId="28902A85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zvláštní kategorie osobních údajů</w:t>
      </w:r>
      <w:r w:rsidRPr="00817638">
        <w:rPr>
          <w:rFonts w:ascii="Arial" w:hAnsi="Arial" w:cs="Arial"/>
          <w:sz w:val="20"/>
          <w:szCs w:val="20"/>
        </w:rPr>
        <w:t xml:space="preserve"> (citlivé osobní údaje) – údaje o zdravotním stavu.</w:t>
      </w:r>
    </w:p>
    <w:p w14:paraId="3DBBEE35" w14:textId="77777777" w:rsidR="00A15258" w:rsidRPr="00817638" w:rsidRDefault="00A15258" w:rsidP="00A1525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AE4270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PŘÍJEMCI OSOBNÍCH ÚDAJŮ</w:t>
      </w:r>
    </w:p>
    <w:p w14:paraId="5137C510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Osobní údaje jsou zpřístupněny jen oprávněným zaměstnancům Správce, kteří mají povinnost zachovávat mlčenlivost o těchto údajích, jakož i o bezpečnostních opatřeních, jejichž zveřejnění by ohrozilo zabezpečení těchto osobních údajů.</w:t>
      </w:r>
    </w:p>
    <w:p w14:paraId="638FD2BF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1F94E4B9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Osobní údaje mohou být dále zpřístupněny:</w:t>
      </w:r>
    </w:p>
    <w:p w14:paraId="2E173FEF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inspekci práce,</w:t>
      </w:r>
    </w:p>
    <w:p w14:paraId="4CFC8C8A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Úřadu práce České republiky,</w:t>
      </w:r>
    </w:p>
    <w:p w14:paraId="0FA8665F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soudu, státnímu zástupci, policejnímu orgánu,</w:t>
      </w:r>
    </w:p>
    <w:p w14:paraId="4A6C14FD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Národnímu bezpečnostnímu úřadu a zpravodajské službě,</w:t>
      </w:r>
    </w:p>
    <w:p w14:paraId="2F6E1CE1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České správě sociálního zabezpečení,</w:t>
      </w:r>
    </w:p>
    <w:p w14:paraId="2E56BDF4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Finančnímu úřadu a Finančnímu ředitelství,</w:t>
      </w:r>
    </w:p>
    <w:p w14:paraId="50C207CA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zdravotním pojišťovnám,</w:t>
      </w:r>
    </w:p>
    <w:p w14:paraId="3EB1BB88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ÚZIS (Ústav zdravotnických informací a statistiky ČR),</w:t>
      </w:r>
    </w:p>
    <w:p w14:paraId="43742081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Úřadu pro ochranu osobních údajů,</w:t>
      </w:r>
    </w:p>
    <w:p w14:paraId="590FD55F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poskytovatelům dotací,</w:t>
      </w:r>
    </w:p>
    <w:p w14:paraId="4F79758D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jiným subjektům na základě písemného zmocnění.</w:t>
      </w:r>
    </w:p>
    <w:p w14:paraId="019F8C7A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 odůvodněných případech mohou být Vaše osobní údaje, které jsou uložené v informačních systémech zpracovávány zpracovateli – externími dodavateli informačních systémů, a to za účelem údržby a rozvoje informačních systémů.</w:t>
      </w:r>
    </w:p>
    <w:p w14:paraId="60DCC729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10D15B7F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Vaše osobní údaje mohou být též poskytnuty v rámci uzavřených smluvních vztahů Správce, a to např. poskytovateli pracovně-lékařských služeb, poskytovateli archivačních a skartačních služeb, externím odborníkům a poskytovatelům externího poradenství a vzdělávání.</w:t>
      </w:r>
    </w:p>
    <w:p w14:paraId="4AAFCFC8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55C311C8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lastRenderedPageBreak/>
        <w:t>Správce rovněž prohlašuje, že nebude předávat osobní údaje do třetích zemí nebo jakékoli mezinárodní organizaci.</w:t>
      </w:r>
    </w:p>
    <w:p w14:paraId="378E159A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60DF76A8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DOBA ULOŽENÍ OSOBNÍCH ÚDAJŮ</w:t>
      </w:r>
    </w:p>
    <w:p w14:paraId="77D7F055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Délka uchovávání osobních údajů v jednotlivých oblastech působnosti Správce vychází z obecně závazných právních předpisů. Po uplynutí skartační lhůty jsou písemnosti obsahující osobní údaje následující rok zahrnuty do skartačního řízení v souladu s ustanovením § 8 zák. 499/2004 Sb., o archivnictví a spisové službě. Obdobně tak jsou zlikvidovány osobní údaje v digitální podobě.</w:t>
      </w:r>
    </w:p>
    <w:p w14:paraId="322BDCE6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57C62C4F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689EBAD9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PRÁVA SUBJEKTU ÚDAJŮ</w:t>
      </w:r>
    </w:p>
    <w:p w14:paraId="2C73031B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Máte právo:</w:t>
      </w:r>
    </w:p>
    <w:p w14:paraId="534AE857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na přístup k osobním údajům dle čl. 15 GDPR,</w:t>
      </w:r>
    </w:p>
    <w:p w14:paraId="7BC04105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na opravu nesprávných osobních údajů dle čl. 16 GDPR,</w:t>
      </w:r>
    </w:p>
    <w:p w14:paraId="198B60D8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požadovat výmaz Vašich osobních údajů dle čl. 17 GDPR,</w:t>
      </w:r>
    </w:p>
    <w:p w14:paraId="130EF40C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vznést námitku proti zpracování dle čl. 21 GDPR,</w:t>
      </w:r>
    </w:p>
    <w:p w14:paraId="3FB51EF7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na omezení zpracování dle čl. 18 GDPR,</w:t>
      </w:r>
    </w:p>
    <w:p w14:paraId="2271C2D3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na přenositelnost údajů v rozsahu stanoveném platnými právními předpisy dle čl. 20 GDPR,</w:t>
      </w:r>
    </w:p>
    <w:p w14:paraId="014BCB02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podat stížnost u Úřadu pro ochranu osobních údajů, má-li za to, že Správce při zpracování osobních údajů postupuje v rozporu s GDPR,</w:t>
      </w:r>
    </w:p>
    <w:p w14:paraId="53B7C199" w14:textId="77777777" w:rsidR="00A15258" w:rsidRPr="00817638" w:rsidRDefault="00A15258" w:rsidP="00A15258">
      <w:pPr>
        <w:pStyle w:val="Bezmezer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odvolat </w:t>
      </w:r>
      <w:bookmarkStart w:id="3" w:name="_Hlk63079529"/>
      <w:r w:rsidRPr="00817638">
        <w:rPr>
          <w:rFonts w:ascii="Arial" w:hAnsi="Arial" w:cs="Arial"/>
          <w:sz w:val="20"/>
          <w:szCs w:val="20"/>
        </w:rPr>
        <w:t>souhlas se zpracováním osobních ú</w:t>
      </w:r>
      <w:bookmarkEnd w:id="3"/>
      <w:r w:rsidRPr="00817638">
        <w:rPr>
          <w:rFonts w:ascii="Arial" w:hAnsi="Arial" w:cs="Arial"/>
          <w:sz w:val="20"/>
          <w:szCs w:val="20"/>
        </w:rPr>
        <w:t>dajů.</w:t>
      </w:r>
    </w:p>
    <w:p w14:paraId="4B8AFB6D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2DDC58AB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Naše společnost nepoužívá při zpracování osobních údajů automatizované rozhodování.</w:t>
      </w:r>
    </w:p>
    <w:p w14:paraId="79426A50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03F5893C" w14:textId="77777777" w:rsidR="00A15258" w:rsidRPr="00817638" w:rsidRDefault="00A15258" w:rsidP="00A15258">
      <w:pPr>
        <w:pStyle w:val="Odstavecseseznamem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817638">
        <w:rPr>
          <w:rFonts w:ascii="Arial" w:hAnsi="Arial" w:cs="Arial"/>
          <w:b/>
          <w:bCs/>
          <w:sz w:val="20"/>
          <w:szCs w:val="20"/>
        </w:rPr>
        <w:t>ZPŮSOB UPLATNĚNÍ PRÁV SUBJEKTU ÚDAJŮ</w:t>
      </w:r>
      <w:r w:rsidRPr="00817638">
        <w:rPr>
          <w:rFonts w:ascii="Arial" w:hAnsi="Arial" w:cs="Arial"/>
          <w:b/>
          <w:bCs/>
          <w:sz w:val="20"/>
          <w:szCs w:val="20"/>
        </w:rPr>
        <w:tab/>
      </w:r>
    </w:p>
    <w:p w14:paraId="603EC9D2" w14:textId="3F0ED3EA" w:rsidR="000C63E8" w:rsidRPr="00A26F52" w:rsidRDefault="000C63E8" w:rsidP="000C63E8">
      <w:pPr>
        <w:jc w:val="both"/>
        <w:rPr>
          <w:rFonts w:ascii="Arial" w:hAnsi="Arial" w:cs="Arial"/>
          <w:sz w:val="20"/>
          <w:szCs w:val="20"/>
        </w:rPr>
      </w:pPr>
      <w:r w:rsidRPr="00A26F52">
        <w:rPr>
          <w:rFonts w:ascii="Arial" w:hAnsi="Arial" w:cs="Arial"/>
          <w:sz w:val="20"/>
          <w:szCs w:val="20"/>
        </w:rPr>
        <w:t xml:space="preserve">Způsob uplatnění Vašich práv je uveden v dokumentu </w:t>
      </w:r>
      <w:r w:rsidR="00852DA4" w:rsidRPr="00A26F52">
        <w:rPr>
          <w:rFonts w:ascii="Arial" w:hAnsi="Arial" w:cs="Arial"/>
          <w:b/>
          <w:bCs/>
          <w:sz w:val="20"/>
          <w:szCs w:val="20"/>
        </w:rPr>
        <w:t>SP8026 – Postup</w:t>
      </w:r>
      <w:r w:rsidRPr="00A26F52">
        <w:rPr>
          <w:rFonts w:ascii="Arial" w:hAnsi="Arial" w:cs="Arial"/>
          <w:b/>
          <w:bCs/>
          <w:sz w:val="20"/>
          <w:szCs w:val="20"/>
        </w:rPr>
        <w:t xml:space="preserve"> uplatňování práv subjektu údajů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26F52">
        <w:rPr>
          <w:rFonts w:ascii="Arial" w:hAnsi="Arial" w:cs="Arial"/>
          <w:sz w:val="20"/>
          <w:szCs w:val="20"/>
        </w:rPr>
        <w:t>na webových stránkách</w:t>
      </w:r>
      <w:r w:rsidR="00A35D20">
        <w:rPr>
          <w:rFonts w:ascii="Arial" w:hAnsi="Arial" w:cs="Arial"/>
          <w:sz w:val="20"/>
          <w:szCs w:val="20"/>
        </w:rPr>
        <w:t xml:space="preserve"> </w:t>
      </w:r>
      <w:r w:rsidR="00A35D20" w:rsidRPr="00A35D20">
        <w:rPr>
          <w:rFonts w:ascii="Arial" w:hAnsi="Arial" w:cs="Arial"/>
          <w:sz w:val="20"/>
          <w:szCs w:val="20"/>
        </w:rPr>
        <w:t>www.pentahospitals.cz/nemocnice-</w:t>
      </w:r>
      <w:proofErr w:type="spellStart"/>
      <w:r w:rsidR="00A35D20" w:rsidRPr="00A35D20">
        <w:rPr>
          <w:rFonts w:ascii="Arial" w:hAnsi="Arial" w:cs="Arial"/>
          <w:sz w:val="20"/>
          <w:szCs w:val="20"/>
        </w:rPr>
        <w:t>nasledne</w:t>
      </w:r>
      <w:proofErr w:type="spellEnd"/>
      <w:r w:rsidR="00A35D20" w:rsidRPr="00A35D20">
        <w:rPr>
          <w:rFonts w:ascii="Arial" w:hAnsi="Arial" w:cs="Arial"/>
          <w:sz w:val="20"/>
          <w:szCs w:val="20"/>
        </w:rPr>
        <w:t>-pece-</w:t>
      </w:r>
      <w:proofErr w:type="spellStart"/>
      <w:r w:rsidR="00A35D20" w:rsidRPr="00A35D20">
        <w:rPr>
          <w:rFonts w:ascii="Arial" w:hAnsi="Arial" w:cs="Arial"/>
          <w:sz w:val="20"/>
          <w:szCs w:val="20"/>
        </w:rPr>
        <w:t>ostrava</w:t>
      </w:r>
      <w:proofErr w:type="spellEnd"/>
      <w:r w:rsidRPr="00A35D20">
        <w:rPr>
          <w:rFonts w:ascii="Arial" w:hAnsi="Arial" w:cs="Arial"/>
          <w:sz w:val="20"/>
          <w:szCs w:val="20"/>
        </w:rPr>
        <w:t>,</w:t>
      </w:r>
      <w:r w:rsidRPr="00A26F52">
        <w:rPr>
          <w:rFonts w:ascii="Arial" w:hAnsi="Arial" w:cs="Arial"/>
          <w:sz w:val="20"/>
          <w:szCs w:val="20"/>
        </w:rPr>
        <w:t xml:space="preserve"> kde je k dispozici i </w:t>
      </w:r>
      <w:r w:rsidR="00852DA4" w:rsidRPr="00A26F52">
        <w:rPr>
          <w:rFonts w:ascii="Arial" w:hAnsi="Arial" w:cs="Arial"/>
          <w:b/>
          <w:bCs/>
          <w:sz w:val="20"/>
          <w:szCs w:val="20"/>
        </w:rPr>
        <w:t>F800</w:t>
      </w:r>
      <w:r w:rsidR="00852DA4">
        <w:rPr>
          <w:rFonts w:ascii="Arial" w:hAnsi="Arial" w:cs="Arial"/>
          <w:b/>
          <w:bCs/>
          <w:sz w:val="20"/>
          <w:szCs w:val="20"/>
        </w:rPr>
        <w:t>15</w:t>
      </w:r>
      <w:r w:rsidR="00852DA4" w:rsidRPr="00A26F52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52DA4" w:rsidRPr="00852DA4">
        <w:rPr>
          <w:rFonts w:ascii="Arial" w:hAnsi="Arial" w:cs="Arial"/>
          <w:b/>
          <w:bCs/>
          <w:sz w:val="20"/>
          <w:szCs w:val="20"/>
        </w:rPr>
        <w:t>Žádost o přístup k osobním údajům</w:t>
      </w:r>
      <w:r w:rsidRPr="00A26F52">
        <w:rPr>
          <w:rFonts w:ascii="Arial" w:hAnsi="Arial" w:cs="Arial"/>
          <w:b/>
          <w:bCs/>
          <w:sz w:val="20"/>
          <w:szCs w:val="20"/>
        </w:rPr>
        <w:t>.</w:t>
      </w:r>
    </w:p>
    <w:p w14:paraId="42DBB0B9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</w:p>
    <w:p w14:paraId="0117830D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Postup k uplatnění těchto práv subjektu údajů:</w:t>
      </w:r>
    </w:p>
    <w:p w14:paraId="7E0B3507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Přijetí žádosti</w:t>
      </w:r>
    </w:p>
    <w:p w14:paraId="0EFE4D4D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Identifikace žadatele</w:t>
      </w:r>
    </w:p>
    <w:p w14:paraId="4CE83673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Vyhodnocení žádosti</w:t>
      </w:r>
    </w:p>
    <w:p w14:paraId="037DAB74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Rozhodnutí o žádosti</w:t>
      </w:r>
    </w:p>
    <w:p w14:paraId="0727342C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Výkon rozhodnutí</w:t>
      </w:r>
    </w:p>
    <w:p w14:paraId="060923DA" w14:textId="77777777" w:rsidR="00A15258" w:rsidRPr="00817638" w:rsidRDefault="00A15258" w:rsidP="00A1525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Informování žadatele</w:t>
      </w:r>
    </w:p>
    <w:p w14:paraId="27B10796" w14:textId="77777777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>Vaši žádost vyřídíme bez zbytečného odkladu, maximálně však do jednoho měsíce. Ve výjimečných případech, zejména z důvodu složitosti Vašeho požadavku, jsme oprávněni tuto lhůtu prodloužit o další dva měsíce. O takovém případném prodloužení a jeho zdůvodnění Vás samozřejmě budeme informovat.</w:t>
      </w:r>
    </w:p>
    <w:p w14:paraId="4D7CD178" w14:textId="77777777" w:rsidR="00A15258" w:rsidRPr="00817638" w:rsidRDefault="00A15258" w:rsidP="00A15258">
      <w:pPr>
        <w:rPr>
          <w:rFonts w:ascii="Arial" w:hAnsi="Arial" w:cs="Arial"/>
          <w:sz w:val="20"/>
          <w:szCs w:val="20"/>
        </w:rPr>
      </w:pPr>
    </w:p>
    <w:p w14:paraId="487CC97A" w14:textId="329C6648" w:rsidR="00A15258" w:rsidRPr="00817638" w:rsidRDefault="00A15258" w:rsidP="00A15258">
      <w:pPr>
        <w:jc w:val="both"/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V případě jakýchkoli pochybností či nejasností ohledně správnosti postupu při shromažďování, zpracovávání či uchovávání osobních údajů se obraťte na pověřence pro ochranu osobních údajů: Mgr. Renata Macková, </w:t>
      </w:r>
      <w:hyperlink r:id="rId11" w:history="1">
        <w:r w:rsidRPr="00817638">
          <w:rPr>
            <w:rStyle w:val="Hypertextovodkaz"/>
            <w:rFonts w:ascii="Arial" w:hAnsi="Arial" w:cs="Arial"/>
            <w:color w:val="auto"/>
            <w:sz w:val="20"/>
            <w:szCs w:val="20"/>
          </w:rPr>
          <w:t>renata.mackova@kplusm.cz</w:t>
        </w:r>
      </w:hyperlink>
      <w:r w:rsidRPr="00817638">
        <w:rPr>
          <w:rFonts w:ascii="Arial" w:hAnsi="Arial" w:cs="Arial"/>
          <w:sz w:val="20"/>
          <w:szCs w:val="20"/>
        </w:rPr>
        <w:t xml:space="preserve"> </w:t>
      </w:r>
    </w:p>
    <w:p w14:paraId="640632E7" w14:textId="4B556B4A" w:rsidR="00A15258" w:rsidRPr="00817638" w:rsidRDefault="00A15258" w:rsidP="00A15258">
      <w:pPr>
        <w:rPr>
          <w:rFonts w:ascii="Arial" w:hAnsi="Arial" w:cs="Arial"/>
          <w:sz w:val="20"/>
          <w:szCs w:val="20"/>
        </w:rPr>
      </w:pPr>
      <w:r w:rsidRPr="00817638">
        <w:rPr>
          <w:rFonts w:ascii="Arial" w:hAnsi="Arial" w:cs="Arial"/>
          <w:sz w:val="20"/>
          <w:szCs w:val="20"/>
        </w:rPr>
        <w:t xml:space="preserve"> </w:t>
      </w:r>
    </w:p>
    <w:p w14:paraId="50FF0355" w14:textId="77777777" w:rsidR="00F31C07" w:rsidRPr="00817638" w:rsidRDefault="00F31C07" w:rsidP="00F31C07">
      <w:pPr>
        <w:rPr>
          <w:rFonts w:ascii="Arial" w:hAnsi="Arial" w:cs="Arial"/>
          <w:sz w:val="20"/>
          <w:szCs w:val="20"/>
        </w:rPr>
      </w:pPr>
    </w:p>
    <w:p w14:paraId="22795452" w14:textId="77777777" w:rsidR="00F31C07" w:rsidRPr="00817638" w:rsidRDefault="00F31C07" w:rsidP="00F31C0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sectPr w:rsidR="00F31C07" w:rsidRPr="00817638" w:rsidSect="00EF2C3D">
      <w:headerReference w:type="default" r:id="rId12"/>
      <w:footerReference w:type="default" r:id="rId13"/>
      <w:footnotePr>
        <w:pos w:val="beneathText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1F4E" w14:textId="77777777" w:rsidR="0007486C" w:rsidRDefault="0007486C" w:rsidP="007A7512">
      <w:r>
        <w:separator/>
      </w:r>
    </w:p>
  </w:endnote>
  <w:endnote w:type="continuationSeparator" w:id="0">
    <w:p w14:paraId="626A8048" w14:textId="77777777" w:rsidR="0007486C" w:rsidRDefault="0007486C" w:rsidP="007A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32"/>
      <w:gridCol w:w="1072"/>
      <w:gridCol w:w="3436"/>
    </w:tblGrid>
    <w:tr w:rsidR="00A24DAD" w:rsidRPr="00BB75D6" w14:paraId="63DB3A18" w14:textId="77777777" w:rsidTr="00E546CE">
      <w:tc>
        <w:tcPr>
          <w:tcW w:w="6204" w:type="dxa"/>
          <w:gridSpan w:val="2"/>
          <w:shd w:val="clear" w:color="auto" w:fill="auto"/>
        </w:tcPr>
        <w:p w14:paraId="2AC372BA" w14:textId="596C26F8" w:rsidR="00A24DAD" w:rsidRPr="00BB75D6" w:rsidRDefault="00A24DAD" w:rsidP="00A24DAD">
          <w:pPr>
            <w:pStyle w:val="Default"/>
            <w:rPr>
              <w:rFonts w:ascii="Arial" w:eastAsia="SimSun" w:hAnsi="Arial" w:cs="Arial"/>
              <w:lang w:eastAsia="cs-CZ"/>
            </w:rPr>
          </w:pPr>
          <w:r w:rsidRPr="00AC0E7B">
            <w:rPr>
              <w:rFonts w:ascii="Arial" w:hAnsi="Arial" w:cs="Arial"/>
              <w:sz w:val="14"/>
              <w:szCs w:val="14"/>
            </w:rPr>
            <w:t xml:space="preserve">Zpracoval: Mgr. M. </w:t>
          </w:r>
          <w:proofErr w:type="spellStart"/>
          <w:r w:rsidRPr="00AC0E7B">
            <w:rPr>
              <w:rFonts w:ascii="Arial" w:hAnsi="Arial" w:cs="Arial"/>
              <w:sz w:val="14"/>
              <w:szCs w:val="14"/>
            </w:rPr>
            <w:t>Hužvárová</w:t>
          </w:r>
          <w:proofErr w:type="spellEnd"/>
          <w:r w:rsidRPr="00AC0E7B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AC0E7B">
            <w:rPr>
              <w:rFonts w:ascii="Arial" w:hAnsi="Arial" w:cs="Arial"/>
              <w:sz w:val="14"/>
              <w:szCs w:val="14"/>
            </w:rPr>
            <w:t>DiS</w:t>
          </w:r>
          <w:proofErr w:type="spellEnd"/>
          <w:r w:rsidRPr="00AC0E7B">
            <w:rPr>
              <w:rFonts w:ascii="Arial" w:hAnsi="Arial" w:cs="Arial"/>
              <w:sz w:val="14"/>
              <w:szCs w:val="14"/>
            </w:rPr>
            <w:t>; ředitelka pro kvalitu a ošetřovatelskou péči</w:t>
          </w:r>
        </w:p>
      </w:tc>
      <w:tc>
        <w:tcPr>
          <w:tcW w:w="3436" w:type="dxa"/>
          <w:shd w:val="clear" w:color="auto" w:fill="auto"/>
        </w:tcPr>
        <w:p w14:paraId="27151EC4" w14:textId="543807CB" w:rsidR="00A24DAD" w:rsidRPr="00BB75D6" w:rsidRDefault="00A24DAD" w:rsidP="00A24DAD">
          <w:pPr>
            <w:pStyle w:val="Zpat"/>
            <w:tabs>
              <w:tab w:val="center" w:pos="1378"/>
              <w:tab w:val="right" w:pos="2757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C0E7B">
            <w:rPr>
              <w:rFonts w:ascii="Arial" w:hAnsi="Arial" w:cs="Arial"/>
              <w:sz w:val="14"/>
              <w:szCs w:val="14"/>
            </w:rPr>
            <w:t>Účinnost dne: 1. 1.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AC0E7B">
            <w:rPr>
              <w:rFonts w:ascii="Arial" w:hAnsi="Arial" w:cs="Arial"/>
              <w:sz w:val="14"/>
              <w:szCs w:val="14"/>
            </w:rPr>
            <w:t>2023</w:t>
          </w:r>
        </w:p>
      </w:tc>
    </w:tr>
    <w:tr w:rsidR="004D352C" w:rsidRPr="00BB75D6" w14:paraId="6F8153DD" w14:textId="77777777" w:rsidTr="004D352C">
      <w:tc>
        <w:tcPr>
          <w:tcW w:w="5132" w:type="dxa"/>
          <w:shd w:val="clear" w:color="auto" w:fill="auto"/>
        </w:tcPr>
        <w:p w14:paraId="6C508827" w14:textId="03749C2B" w:rsidR="004D352C" w:rsidRPr="00BB75D6" w:rsidRDefault="004D352C" w:rsidP="00A24DAD">
          <w:pPr>
            <w:pStyle w:val="Default"/>
            <w:rPr>
              <w:rFonts w:ascii="Arial" w:hAnsi="Arial" w:cs="Arial"/>
              <w:sz w:val="16"/>
              <w:szCs w:val="16"/>
            </w:rPr>
          </w:pPr>
          <w:r w:rsidRPr="00A24DAD">
            <w:rPr>
              <w:rFonts w:ascii="Arial" w:hAnsi="Arial" w:cs="Arial"/>
              <w:sz w:val="14"/>
              <w:szCs w:val="14"/>
            </w:rPr>
            <w:t xml:space="preserve">Schválil: </w:t>
          </w:r>
          <w:r w:rsidR="00E533DF" w:rsidRPr="00A24DAD">
            <w:rPr>
              <w:rFonts w:ascii="Arial" w:hAnsi="Arial" w:cs="Arial"/>
              <w:sz w:val="14"/>
              <w:szCs w:val="14"/>
            </w:rPr>
            <w:t>Mgr. Barbora Vaculíková, MBA</w:t>
          </w:r>
        </w:p>
      </w:tc>
      <w:tc>
        <w:tcPr>
          <w:tcW w:w="4508" w:type="dxa"/>
          <w:gridSpan w:val="2"/>
          <w:shd w:val="clear" w:color="auto" w:fill="auto"/>
        </w:tcPr>
        <w:p w14:paraId="68842D69" w14:textId="77777777" w:rsidR="004D352C" w:rsidRPr="00BB75D6" w:rsidRDefault="004D352C" w:rsidP="00F70197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30904A6" w14:textId="77777777" w:rsidR="00FF56D7" w:rsidRDefault="00FF56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35F5" w14:textId="77777777" w:rsidR="0007486C" w:rsidRDefault="0007486C" w:rsidP="007A7512">
      <w:r>
        <w:separator/>
      </w:r>
    </w:p>
  </w:footnote>
  <w:footnote w:type="continuationSeparator" w:id="0">
    <w:p w14:paraId="61335510" w14:textId="77777777" w:rsidR="0007486C" w:rsidRDefault="0007486C" w:rsidP="007A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4394"/>
      <w:gridCol w:w="2835"/>
    </w:tblGrid>
    <w:tr w:rsidR="00F70197" w:rsidRPr="00A25E3F" w14:paraId="02EDBA3F" w14:textId="77777777" w:rsidTr="00F70197">
      <w:trPr>
        <w:trHeight w:val="567"/>
      </w:trPr>
      <w:tc>
        <w:tcPr>
          <w:tcW w:w="2411" w:type="dxa"/>
          <w:vMerge w:val="restart"/>
          <w:vAlign w:val="center"/>
        </w:tcPr>
        <w:p w14:paraId="17E0C9D1" w14:textId="788BE33F" w:rsidR="00F70197" w:rsidRPr="00F30FF6" w:rsidRDefault="00C06313" w:rsidP="009A2ED0">
          <w:pPr>
            <w:jc w:val="center"/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AF82D17" wp14:editId="096B6845">
                <wp:extent cx="1389380" cy="267335"/>
                <wp:effectExtent l="0" t="0" r="127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38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25AB0DB3" w14:textId="30F50388" w:rsidR="00F70197" w:rsidRPr="000C63E8" w:rsidRDefault="00F70197" w:rsidP="00F7019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3E8">
            <w:rPr>
              <w:rFonts w:ascii="Arial" w:hAnsi="Arial" w:cs="Arial"/>
              <w:b/>
              <w:sz w:val="20"/>
              <w:szCs w:val="20"/>
            </w:rPr>
            <w:t>SP</w:t>
          </w:r>
          <w:r w:rsidR="000C63E8" w:rsidRPr="000C63E8">
            <w:rPr>
              <w:rFonts w:ascii="Arial" w:hAnsi="Arial" w:cs="Arial"/>
              <w:b/>
              <w:sz w:val="20"/>
              <w:szCs w:val="20"/>
            </w:rPr>
            <w:t>8030</w:t>
          </w:r>
        </w:p>
        <w:p w14:paraId="2AA7B089" w14:textId="50C277BA" w:rsidR="00F70197" w:rsidRPr="00C06313" w:rsidRDefault="00A15258" w:rsidP="000C63E8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06313">
            <w:rPr>
              <w:rFonts w:ascii="Arial" w:hAnsi="Arial" w:cs="Arial"/>
              <w:b/>
              <w:bCs/>
              <w:sz w:val="20"/>
              <w:szCs w:val="20"/>
            </w:rPr>
            <w:t xml:space="preserve">Informace o zpracování osobních údajů </w:t>
          </w:r>
        </w:p>
      </w:tc>
      <w:tc>
        <w:tcPr>
          <w:tcW w:w="2835" w:type="dxa"/>
          <w:vAlign w:val="center"/>
        </w:tcPr>
        <w:p w14:paraId="7E2C4205" w14:textId="41BF438F" w:rsidR="00F70197" w:rsidRPr="008C2252" w:rsidRDefault="00F70197" w:rsidP="00F70197">
          <w:pPr>
            <w:tabs>
              <w:tab w:val="right" w:pos="2869"/>
            </w:tabs>
            <w:ind w:right="-779"/>
            <w:rPr>
              <w:rFonts w:ascii="Arial" w:hAnsi="Arial" w:cs="Arial"/>
              <w:sz w:val="20"/>
              <w:szCs w:val="20"/>
            </w:rPr>
          </w:pPr>
          <w:r w:rsidRPr="008C2252">
            <w:rPr>
              <w:rFonts w:ascii="Arial" w:hAnsi="Arial" w:cs="Arial"/>
              <w:sz w:val="20"/>
              <w:szCs w:val="20"/>
            </w:rPr>
            <w:t xml:space="preserve">Strana č./Celkem stran: </w: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t>/</w: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8C2252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F70197" w:rsidRPr="00A25E3F" w14:paraId="0351AE77" w14:textId="77777777" w:rsidTr="00F70197">
      <w:trPr>
        <w:trHeight w:val="535"/>
      </w:trPr>
      <w:tc>
        <w:tcPr>
          <w:tcW w:w="2411" w:type="dxa"/>
          <w:vMerge/>
        </w:tcPr>
        <w:p w14:paraId="750EC33F" w14:textId="77777777" w:rsidR="00F70197" w:rsidRPr="00CC532F" w:rsidRDefault="00F70197" w:rsidP="00F70197">
          <w:pPr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394" w:type="dxa"/>
          <w:vMerge/>
        </w:tcPr>
        <w:p w14:paraId="52654937" w14:textId="77777777" w:rsidR="00F70197" w:rsidRPr="008C2252" w:rsidRDefault="00F70197" w:rsidP="00F70197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vAlign w:val="center"/>
        </w:tcPr>
        <w:p w14:paraId="12B6A12B" w14:textId="359C3053" w:rsidR="00F70197" w:rsidRPr="008C2252" w:rsidRDefault="00F70197" w:rsidP="00F70197">
          <w:pPr>
            <w:pStyle w:val="Textkomente"/>
            <w:tabs>
              <w:tab w:val="left" w:pos="2267"/>
            </w:tabs>
            <w:rPr>
              <w:rFonts w:ascii="Arial" w:hAnsi="Arial" w:cs="Arial"/>
              <w:lang w:val="cs-CZ"/>
            </w:rPr>
          </w:pPr>
          <w:r w:rsidRPr="008C2252">
            <w:rPr>
              <w:rFonts w:ascii="Arial" w:hAnsi="Arial" w:cs="Arial"/>
              <w:lang w:val="cs-CZ"/>
            </w:rPr>
            <w:t>Verze: 0</w:t>
          </w:r>
          <w:r w:rsidR="00F31C07">
            <w:rPr>
              <w:rFonts w:ascii="Arial" w:hAnsi="Arial" w:cs="Arial"/>
              <w:lang w:val="cs-CZ"/>
            </w:rPr>
            <w:t>1</w:t>
          </w:r>
        </w:p>
      </w:tc>
    </w:tr>
  </w:tbl>
  <w:p w14:paraId="1441D3AF" w14:textId="77777777" w:rsidR="00F70197" w:rsidRPr="00DD359D" w:rsidRDefault="00F70197" w:rsidP="00FF56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34758"/>
    <w:multiLevelType w:val="hybridMultilevel"/>
    <w:tmpl w:val="93500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DA6"/>
    <w:multiLevelType w:val="hybridMultilevel"/>
    <w:tmpl w:val="88D03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2E3A"/>
    <w:multiLevelType w:val="singleLevel"/>
    <w:tmpl w:val="2A1CD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3B753CFD"/>
    <w:multiLevelType w:val="hybridMultilevel"/>
    <w:tmpl w:val="78003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B0D4C"/>
    <w:multiLevelType w:val="hybridMultilevel"/>
    <w:tmpl w:val="B86ECA2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204CED"/>
    <w:multiLevelType w:val="hybridMultilevel"/>
    <w:tmpl w:val="E94A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1E0E"/>
    <w:multiLevelType w:val="singleLevel"/>
    <w:tmpl w:val="65166A4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5C1A1713"/>
    <w:multiLevelType w:val="hybridMultilevel"/>
    <w:tmpl w:val="F5AE9A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83F94"/>
    <w:multiLevelType w:val="hybridMultilevel"/>
    <w:tmpl w:val="8DF2E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F30BE"/>
    <w:multiLevelType w:val="hybridMultilevel"/>
    <w:tmpl w:val="47E21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1267A"/>
    <w:multiLevelType w:val="singleLevel"/>
    <w:tmpl w:val="DFE4B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</w:abstractNum>
  <w:num w:numId="1" w16cid:durableId="180706666">
    <w:abstractNumId w:val="0"/>
  </w:num>
  <w:num w:numId="2" w16cid:durableId="1005136477">
    <w:abstractNumId w:val="0"/>
  </w:num>
  <w:num w:numId="3" w16cid:durableId="637953621">
    <w:abstractNumId w:val="11"/>
  </w:num>
  <w:num w:numId="4" w16cid:durableId="1570536574">
    <w:abstractNumId w:val="3"/>
    <w:lvlOverride w:ilvl="0">
      <w:startOverride w:val="1"/>
    </w:lvlOverride>
  </w:num>
  <w:num w:numId="5" w16cid:durableId="1507477421">
    <w:abstractNumId w:val="7"/>
    <w:lvlOverride w:ilvl="0">
      <w:startOverride w:val="5"/>
    </w:lvlOverride>
  </w:num>
  <w:num w:numId="6" w16cid:durableId="2116897851">
    <w:abstractNumId w:val="5"/>
  </w:num>
  <w:num w:numId="7" w16cid:durableId="634139660">
    <w:abstractNumId w:val="8"/>
  </w:num>
  <w:num w:numId="8" w16cid:durableId="985092321">
    <w:abstractNumId w:val="10"/>
  </w:num>
  <w:num w:numId="9" w16cid:durableId="363747011">
    <w:abstractNumId w:val="6"/>
  </w:num>
  <w:num w:numId="10" w16cid:durableId="181749911">
    <w:abstractNumId w:val="2"/>
  </w:num>
  <w:num w:numId="11" w16cid:durableId="463741809">
    <w:abstractNumId w:val="9"/>
  </w:num>
  <w:num w:numId="12" w16cid:durableId="1758550293">
    <w:abstractNumId w:val="4"/>
  </w:num>
  <w:num w:numId="13" w16cid:durableId="11160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92"/>
    <w:rsid w:val="000122CB"/>
    <w:rsid w:val="00023196"/>
    <w:rsid w:val="0006068C"/>
    <w:rsid w:val="0007486C"/>
    <w:rsid w:val="000915F1"/>
    <w:rsid w:val="00092F23"/>
    <w:rsid w:val="000C63E8"/>
    <w:rsid w:val="00112283"/>
    <w:rsid w:val="00157D9E"/>
    <w:rsid w:val="001601A6"/>
    <w:rsid w:val="00172DC5"/>
    <w:rsid w:val="001A2A23"/>
    <w:rsid w:val="001C3659"/>
    <w:rsid w:val="001F15FD"/>
    <w:rsid w:val="002568A0"/>
    <w:rsid w:val="002D0F8C"/>
    <w:rsid w:val="00316827"/>
    <w:rsid w:val="00337CA3"/>
    <w:rsid w:val="00355623"/>
    <w:rsid w:val="0037399B"/>
    <w:rsid w:val="003A370E"/>
    <w:rsid w:val="003B013E"/>
    <w:rsid w:val="003F3A4F"/>
    <w:rsid w:val="00417156"/>
    <w:rsid w:val="00435E9D"/>
    <w:rsid w:val="0045000C"/>
    <w:rsid w:val="004664F7"/>
    <w:rsid w:val="004A40C2"/>
    <w:rsid w:val="004D352C"/>
    <w:rsid w:val="00535BB7"/>
    <w:rsid w:val="0055317E"/>
    <w:rsid w:val="00557FB3"/>
    <w:rsid w:val="005A6675"/>
    <w:rsid w:val="005B491F"/>
    <w:rsid w:val="005D72D9"/>
    <w:rsid w:val="005E6329"/>
    <w:rsid w:val="00623545"/>
    <w:rsid w:val="00627CEA"/>
    <w:rsid w:val="00690F16"/>
    <w:rsid w:val="00704E16"/>
    <w:rsid w:val="00733FA4"/>
    <w:rsid w:val="007343BA"/>
    <w:rsid w:val="007515E7"/>
    <w:rsid w:val="00771072"/>
    <w:rsid w:val="007A7512"/>
    <w:rsid w:val="007B4DE3"/>
    <w:rsid w:val="007B55E5"/>
    <w:rsid w:val="007C13BF"/>
    <w:rsid w:val="007D011F"/>
    <w:rsid w:val="007F5D55"/>
    <w:rsid w:val="00817638"/>
    <w:rsid w:val="00852DA4"/>
    <w:rsid w:val="009075F6"/>
    <w:rsid w:val="009105A7"/>
    <w:rsid w:val="00935D17"/>
    <w:rsid w:val="00964AAF"/>
    <w:rsid w:val="00995CCA"/>
    <w:rsid w:val="009A2ED0"/>
    <w:rsid w:val="009D1B10"/>
    <w:rsid w:val="00A123E0"/>
    <w:rsid w:val="00A15258"/>
    <w:rsid w:val="00A22D20"/>
    <w:rsid w:val="00A24DAD"/>
    <w:rsid w:val="00A3203E"/>
    <w:rsid w:val="00A35D20"/>
    <w:rsid w:val="00A57A97"/>
    <w:rsid w:val="00A93E5F"/>
    <w:rsid w:val="00B46EF7"/>
    <w:rsid w:val="00B71E58"/>
    <w:rsid w:val="00B827D6"/>
    <w:rsid w:val="00BB001E"/>
    <w:rsid w:val="00BB687F"/>
    <w:rsid w:val="00BB74BC"/>
    <w:rsid w:val="00BB75D6"/>
    <w:rsid w:val="00C028B2"/>
    <w:rsid w:val="00C06313"/>
    <w:rsid w:val="00C11155"/>
    <w:rsid w:val="00C37A92"/>
    <w:rsid w:val="00C6358A"/>
    <w:rsid w:val="00C67378"/>
    <w:rsid w:val="00C85566"/>
    <w:rsid w:val="00D03CA3"/>
    <w:rsid w:val="00D220C6"/>
    <w:rsid w:val="00D4085D"/>
    <w:rsid w:val="00D60212"/>
    <w:rsid w:val="00D61FEF"/>
    <w:rsid w:val="00D75927"/>
    <w:rsid w:val="00DD2F0C"/>
    <w:rsid w:val="00E533DF"/>
    <w:rsid w:val="00E663CD"/>
    <w:rsid w:val="00E70935"/>
    <w:rsid w:val="00E968E7"/>
    <w:rsid w:val="00EF2C3D"/>
    <w:rsid w:val="00F31C07"/>
    <w:rsid w:val="00F41641"/>
    <w:rsid w:val="00F46B06"/>
    <w:rsid w:val="00F70197"/>
    <w:rsid w:val="00FF56D7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8D4D7"/>
  <w15:docId w15:val="{47E324F9-B920-4E29-95FF-135356B7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C3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F2C3D"/>
    <w:pPr>
      <w:keepNext/>
      <w:tabs>
        <w:tab w:val="num" w:pos="0"/>
      </w:tabs>
      <w:ind w:firstLine="708"/>
      <w:outlineLvl w:val="0"/>
    </w:pPr>
    <w:rPr>
      <w:rFonts w:ascii="Arial" w:hAnsi="Arial" w:cs="Arial"/>
      <w:b/>
      <w:bCs/>
      <w:sz w:val="40"/>
    </w:rPr>
  </w:style>
  <w:style w:type="paragraph" w:styleId="Nadpis2">
    <w:name w:val="heading 2"/>
    <w:basedOn w:val="Normln"/>
    <w:next w:val="Normln"/>
    <w:qFormat/>
    <w:rsid w:val="00EF2C3D"/>
    <w:pPr>
      <w:keepNext/>
      <w:numPr>
        <w:ilvl w:val="1"/>
        <w:numId w:val="1"/>
      </w:numPr>
      <w:tabs>
        <w:tab w:val="left" w:pos="1005"/>
      </w:tabs>
      <w:jc w:val="center"/>
      <w:outlineLvl w:val="1"/>
    </w:pPr>
    <w:rPr>
      <w:rFonts w:ascii="Arial" w:hAnsi="Arial" w:cs="Arial"/>
      <w:b/>
      <w:bCs/>
      <w:color w:val="FF0000"/>
      <w:sz w:val="1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F2C3D"/>
  </w:style>
  <w:style w:type="character" w:customStyle="1" w:styleId="Symbolyproslovn">
    <w:name w:val="Symboly pro číslování"/>
    <w:rsid w:val="00EF2C3D"/>
  </w:style>
  <w:style w:type="character" w:customStyle="1" w:styleId="Odrky">
    <w:name w:val="Odrážky"/>
    <w:rsid w:val="00EF2C3D"/>
    <w:rPr>
      <w:rFonts w:ascii="OpenSymbol" w:eastAsia="OpenSymbol" w:hAnsi="OpenSymbol" w:cs="OpenSymbol"/>
    </w:rPr>
  </w:style>
  <w:style w:type="character" w:styleId="Hypertextovodkaz">
    <w:name w:val="Hyperlink"/>
    <w:semiHidden/>
    <w:rsid w:val="00EF2C3D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EF2C3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rsid w:val="00EF2C3D"/>
    <w:pPr>
      <w:spacing w:after="120"/>
    </w:pPr>
  </w:style>
  <w:style w:type="paragraph" w:styleId="Seznam">
    <w:name w:val="List"/>
    <w:basedOn w:val="Zkladntext"/>
    <w:semiHidden/>
    <w:rsid w:val="00EF2C3D"/>
    <w:rPr>
      <w:rFonts w:cs="Mangal"/>
    </w:rPr>
  </w:style>
  <w:style w:type="paragraph" w:customStyle="1" w:styleId="Popisek">
    <w:name w:val="Popisek"/>
    <w:basedOn w:val="Normln"/>
    <w:rsid w:val="00EF2C3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F2C3D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"/>
    <w:uiPriority w:val="10"/>
    <w:qFormat/>
    <w:rsid w:val="00EF2C3D"/>
    <w:pPr>
      <w:jc w:val="center"/>
    </w:pPr>
    <w:rPr>
      <w:rFonts w:ascii="Arial" w:hAnsi="Arial" w:cs="Arial"/>
      <w:b/>
      <w:bCs/>
      <w:sz w:val="40"/>
    </w:rPr>
  </w:style>
  <w:style w:type="paragraph" w:styleId="Podnadpis">
    <w:name w:val="Subtitle"/>
    <w:basedOn w:val="Normln"/>
    <w:next w:val="Zkladntext"/>
    <w:qFormat/>
    <w:rsid w:val="00EF2C3D"/>
    <w:pPr>
      <w:jc w:val="center"/>
    </w:pPr>
    <w:rPr>
      <w:rFonts w:ascii="Arial" w:hAnsi="Arial" w:cs="Arial"/>
      <w:b/>
      <w:bCs/>
      <w:sz w:val="40"/>
    </w:rPr>
  </w:style>
  <w:style w:type="paragraph" w:customStyle="1" w:styleId="Obsahtabulky">
    <w:name w:val="Obsah tabulky"/>
    <w:basedOn w:val="Normln"/>
    <w:rsid w:val="00EF2C3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CA3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A7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51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A7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512"/>
    <w:rPr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F56D7"/>
    <w:pPr>
      <w:suppressAutoHyphens w:val="0"/>
    </w:pPr>
    <w:rPr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6D7"/>
    <w:rPr>
      <w:lang w:val="x-none"/>
    </w:rPr>
  </w:style>
  <w:style w:type="character" w:styleId="slostrnky">
    <w:name w:val="page number"/>
    <w:basedOn w:val="Standardnpsmoodstavce"/>
    <w:rsid w:val="00FF56D7"/>
  </w:style>
  <w:style w:type="paragraph" w:customStyle="1" w:styleId="Default">
    <w:name w:val="Default"/>
    <w:rsid w:val="00F7019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3B013E"/>
    <w:rPr>
      <w:rFonts w:ascii="Arial" w:hAnsi="Arial" w:cs="Arial"/>
      <w:b/>
      <w:bCs/>
      <w:sz w:val="40"/>
      <w:szCs w:val="24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3B013E"/>
    <w:rPr>
      <w:rFonts w:ascii="Arial" w:hAnsi="Arial" w:cs="Arial"/>
      <w:b/>
      <w:bCs/>
      <w:sz w:val="4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B013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D011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1525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ta.mackova@kplus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49FD1A26F6D4085612EEC2C216856" ma:contentTypeVersion="11" ma:contentTypeDescription="Vytvoří nový dokument" ma:contentTypeScope="" ma:versionID="6e9ad02a6c1cbbfab146ea280664f35c">
  <xsd:schema xmlns:xsd="http://www.w3.org/2001/XMLSchema" xmlns:xs="http://www.w3.org/2001/XMLSchema" xmlns:p="http://schemas.microsoft.com/office/2006/metadata/properties" xmlns:ns2="0d344642-60da-477c-933d-923ed1378e3e" xmlns:ns3="13592705-badd-4f91-9bd5-76a0affd6225" targetNamespace="http://schemas.microsoft.com/office/2006/metadata/properties" ma:root="true" ma:fieldsID="214eb2248d102c13a2f441292a71fef0" ns2:_="" ns3:_="">
    <xsd:import namespace="0d344642-60da-477c-933d-923ed1378e3e"/>
    <xsd:import namespace="13592705-badd-4f91-9bd5-76a0affd62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44642-60da-477c-933d-923ed1378e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2705-badd-4f91-9bd5-76a0affd6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3CA83-782F-40BA-B066-BE211523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44642-60da-477c-933d-923ed1378e3e"/>
    <ds:schemaRef ds:uri="13592705-badd-4f91-9bd5-76a0affd6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E642D-5C43-4B15-A696-9342B9F1D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2AD2B-DDBD-4FEF-9E9D-F9325277E7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97E1-CCCB-4CE2-B2A3-559164C0FF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Nejdek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reditelka</dc:creator>
  <cp:lastModifiedBy>Kristýna Čechová</cp:lastModifiedBy>
  <cp:revision>20</cp:revision>
  <cp:lastPrinted>2012-05-07T14:07:00Z</cp:lastPrinted>
  <dcterms:created xsi:type="dcterms:W3CDTF">2022-07-11T08:06:00Z</dcterms:created>
  <dcterms:modified xsi:type="dcterms:W3CDTF">2025-02-26T09:59:00Z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0x01010088C49FD1A26F6D4085612EEC2C216856</vt:lpwstr>
  </property>
</Properties>
</file>